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493AF" w14:textId="77777777" w:rsidR="0013528C" w:rsidRDefault="0013528C" w:rsidP="00053679">
      <w:pPr>
        <w:pStyle w:val="Heading1"/>
        <w:jc w:val="center"/>
        <w:rPr>
          <w:b/>
          <w:sz w:val="28"/>
          <w:szCs w:val="28"/>
        </w:rPr>
      </w:pPr>
    </w:p>
    <w:p w14:paraId="6D73920D" w14:textId="3E46CD08" w:rsidR="00432F64" w:rsidRPr="00ED219B" w:rsidRDefault="000828AC" w:rsidP="0013528C">
      <w:pPr>
        <w:pStyle w:val="Heading1"/>
        <w:spacing w:before="0"/>
        <w:jc w:val="center"/>
        <w:rPr>
          <w:b/>
          <w:sz w:val="28"/>
          <w:szCs w:val="28"/>
        </w:rPr>
      </w:pPr>
      <w:r>
        <w:rPr>
          <w:b/>
          <w:sz w:val="28"/>
          <w:szCs w:val="28"/>
        </w:rPr>
        <w:t>Call</w:t>
      </w:r>
      <w:r w:rsidR="00625428" w:rsidRPr="00ED219B">
        <w:rPr>
          <w:b/>
          <w:sz w:val="28"/>
          <w:szCs w:val="28"/>
        </w:rPr>
        <w:t xml:space="preserve"> </w:t>
      </w:r>
      <w:r>
        <w:rPr>
          <w:b/>
          <w:sz w:val="28"/>
          <w:szCs w:val="28"/>
        </w:rPr>
        <w:t>to</w:t>
      </w:r>
      <w:r w:rsidR="00ED219B">
        <w:rPr>
          <w:b/>
          <w:sz w:val="28"/>
          <w:szCs w:val="28"/>
        </w:rPr>
        <w:t xml:space="preserve"> </w:t>
      </w:r>
      <w:r w:rsidR="00625428" w:rsidRPr="00ED219B">
        <w:rPr>
          <w:b/>
          <w:sz w:val="28"/>
          <w:szCs w:val="28"/>
        </w:rPr>
        <w:t>Host</w:t>
      </w:r>
      <w:r w:rsidR="00ED219B">
        <w:rPr>
          <w:b/>
          <w:sz w:val="28"/>
          <w:szCs w:val="28"/>
        </w:rPr>
        <w:t xml:space="preserve"> </w:t>
      </w:r>
      <w:r w:rsidR="00625428" w:rsidRPr="00ED219B">
        <w:rPr>
          <w:b/>
          <w:sz w:val="28"/>
          <w:szCs w:val="28"/>
        </w:rPr>
        <w:t xml:space="preserve">the </w:t>
      </w:r>
      <w:r>
        <w:rPr>
          <w:b/>
          <w:sz w:val="28"/>
          <w:szCs w:val="28"/>
        </w:rPr>
        <w:t>Fourth</w:t>
      </w:r>
      <w:r w:rsidR="00ED219B" w:rsidRPr="00053679">
        <w:rPr>
          <w:b/>
          <w:sz w:val="28"/>
          <w:szCs w:val="28"/>
        </w:rPr>
        <w:t xml:space="preserve"> Arab Land Conference</w:t>
      </w:r>
      <w:r w:rsidR="00ED219B" w:rsidRPr="00ED219B">
        <w:rPr>
          <w:b/>
          <w:sz w:val="28"/>
          <w:szCs w:val="28"/>
        </w:rPr>
        <w:t xml:space="preserve"> </w:t>
      </w:r>
    </w:p>
    <w:p w14:paraId="657EE590" w14:textId="77777777" w:rsidR="00D134FE" w:rsidRPr="0013528C" w:rsidRDefault="00D134FE" w:rsidP="00053679">
      <w:pPr>
        <w:rPr>
          <w:sz w:val="28"/>
          <w:szCs w:val="28"/>
        </w:rPr>
      </w:pPr>
    </w:p>
    <w:p w14:paraId="472A58F6" w14:textId="49FECF21" w:rsidR="00E50B43" w:rsidRDefault="00E50B43" w:rsidP="00053679">
      <w:pPr>
        <w:pStyle w:val="Heading2"/>
        <w:pBdr>
          <w:bottom w:val="single" w:sz="6" w:space="1" w:color="auto"/>
        </w:pBdr>
        <w:rPr>
          <w:b/>
        </w:rPr>
      </w:pPr>
      <w:r w:rsidRPr="00053679">
        <w:rPr>
          <w:b/>
        </w:rPr>
        <w:t>Background</w:t>
      </w:r>
    </w:p>
    <w:p w14:paraId="0F49C3C2" w14:textId="1BE7AB0B" w:rsidR="000828AC" w:rsidRDefault="000828AC" w:rsidP="000828AC">
      <w:pPr>
        <w:spacing w:before="240"/>
        <w:rPr>
          <w:lang w:val="en-CA"/>
        </w:rPr>
      </w:pPr>
      <w:r w:rsidRPr="000828AC">
        <w:rPr>
          <w:b/>
        </w:rPr>
        <w:t>The Arab Land Initiative</w:t>
      </w:r>
    </w:p>
    <w:p w14:paraId="527072AF" w14:textId="4765B0A0" w:rsidR="00A63381" w:rsidRDefault="00A63381" w:rsidP="00A63381">
      <w:pPr>
        <w:spacing w:before="240"/>
        <w:rPr>
          <w:lang w:val="en-CA"/>
        </w:rPr>
      </w:pPr>
      <w:r>
        <w:t>Launched in 2016, the Arab Land Initiative was established by e</w:t>
      </w:r>
      <w:r w:rsidRPr="00A63381">
        <w:t xml:space="preserve">xperts from different national and international organizations working in the Arab region </w:t>
      </w:r>
      <w:r>
        <w:t>with the aim of improving</w:t>
      </w:r>
      <w:r w:rsidR="000828AC" w:rsidRPr="000828AC">
        <w:rPr>
          <w:lang w:val="en-CA"/>
        </w:rPr>
        <w:t xml:space="preserve"> land governance, management and administration to foster inclusive social and economic development. </w:t>
      </w:r>
      <w:r>
        <w:rPr>
          <w:lang w:val="en-CA"/>
        </w:rPr>
        <w:t>The Initiative focuses</w:t>
      </w:r>
      <w:r w:rsidR="000828AC" w:rsidRPr="000828AC">
        <w:rPr>
          <w:lang w:val="en-CA"/>
        </w:rPr>
        <w:t xml:space="preserve"> on critical themes such as </w:t>
      </w:r>
      <w:r>
        <w:t>l</w:t>
      </w:r>
      <w:r w:rsidRPr="00A63381">
        <w:t xml:space="preserve">and for food security and climate action; </w:t>
      </w:r>
      <w:r>
        <w:t>l</w:t>
      </w:r>
      <w:r w:rsidRPr="00A63381">
        <w:t xml:space="preserve">and for housing and sustainable urbanization; </w:t>
      </w:r>
      <w:r>
        <w:t>f</w:t>
      </w:r>
      <w:r w:rsidRPr="00A63381">
        <w:t xml:space="preserve">it-for-purpose land administration, including land registration and recordation, land administration reforms, digitalization, land-based financing; women’s land rights; </w:t>
      </w:r>
      <w:r>
        <w:t>h</w:t>
      </w:r>
      <w:r w:rsidRPr="00A63381">
        <w:t xml:space="preserve">ousing, land and property rights of displaced people for peace, stability and prevention of further conflict and migration; and </w:t>
      </w:r>
      <w:r>
        <w:t>m</w:t>
      </w:r>
      <w:r w:rsidRPr="00A63381">
        <w:t>onitoring</w:t>
      </w:r>
      <w:r w:rsidR="000828AC" w:rsidRPr="000828AC">
        <w:rPr>
          <w:lang w:val="en-CA"/>
        </w:rPr>
        <w:t xml:space="preserve">. </w:t>
      </w:r>
    </w:p>
    <w:p w14:paraId="10B3E745" w14:textId="485DE11D" w:rsidR="00A63381" w:rsidRDefault="00A63381" w:rsidP="00A63381">
      <w:pPr>
        <w:spacing w:before="240"/>
        <w:rPr>
          <w:lang w:val="en-CA"/>
        </w:rPr>
      </w:pPr>
      <w:r w:rsidRPr="00A63381">
        <w:rPr>
          <w:b/>
        </w:rPr>
        <w:t>The Arab Land Conference</w:t>
      </w:r>
    </w:p>
    <w:p w14:paraId="2513E560" w14:textId="07289127" w:rsidR="000828AC" w:rsidRPr="000828AC" w:rsidRDefault="000828AC" w:rsidP="00B86672">
      <w:pPr>
        <w:spacing w:before="240"/>
        <w:rPr>
          <w:lang w:val="en-CA"/>
        </w:rPr>
      </w:pPr>
      <w:r w:rsidRPr="000828AC">
        <w:rPr>
          <w:lang w:val="en-CA"/>
        </w:rPr>
        <w:t xml:space="preserve">The establishment of the Arab Land Conference </w:t>
      </w:r>
      <w:r w:rsidR="00A63381">
        <w:rPr>
          <w:lang w:val="en-CA"/>
        </w:rPr>
        <w:t>was</w:t>
      </w:r>
      <w:r w:rsidRPr="000828AC">
        <w:rPr>
          <w:lang w:val="en-CA"/>
        </w:rPr>
        <w:t xml:space="preserve"> an important milestone for the Arab Land Initiative and </w:t>
      </w:r>
      <w:r w:rsidR="00A63381">
        <w:rPr>
          <w:lang w:val="en-CA"/>
        </w:rPr>
        <w:t>continues to serve</w:t>
      </w:r>
      <w:r w:rsidRPr="000828AC">
        <w:rPr>
          <w:lang w:val="en-CA"/>
        </w:rPr>
        <w:t xml:space="preserve"> as a key platform for stakeholders to collaborate, exchange knowledge and drive forward land policy reforms. </w:t>
      </w:r>
      <w:r w:rsidR="00F01CBC">
        <w:rPr>
          <w:lang w:val="en-CA"/>
        </w:rPr>
        <w:t>Each Conference is</w:t>
      </w:r>
      <w:r w:rsidR="00A63381">
        <w:rPr>
          <w:lang w:val="en-CA"/>
        </w:rPr>
        <w:t xml:space="preserve"> </w:t>
      </w:r>
      <w:r w:rsidR="00F01CBC">
        <w:rPr>
          <w:lang w:val="en-CA"/>
        </w:rPr>
        <w:t xml:space="preserve">held over the course of three days, </w:t>
      </w:r>
      <w:r w:rsidR="004314D4">
        <w:rPr>
          <w:lang w:val="en-CA"/>
        </w:rPr>
        <w:t>and</w:t>
      </w:r>
      <w:r w:rsidR="00F01CBC">
        <w:rPr>
          <w:lang w:val="en-CA"/>
        </w:rPr>
        <w:t xml:space="preserve"> is </w:t>
      </w:r>
      <w:r w:rsidR="00A63381">
        <w:rPr>
          <w:lang w:val="en-CA"/>
        </w:rPr>
        <w:t>co-organized by</w:t>
      </w:r>
      <w:r w:rsidR="00F01CBC">
        <w:rPr>
          <w:lang w:val="en-CA"/>
        </w:rPr>
        <w:t xml:space="preserve"> UN-Habitat, </w:t>
      </w:r>
      <w:r w:rsidR="00A63381" w:rsidRPr="00A63381">
        <w:t>the Global Land Tool Network</w:t>
      </w:r>
      <w:r w:rsidR="00A63381">
        <w:t xml:space="preserve"> (GLTN)</w:t>
      </w:r>
      <w:r w:rsidR="00B86672">
        <w:t xml:space="preserve">, </w:t>
      </w:r>
      <w:r w:rsidR="00B86672" w:rsidRPr="00B86672">
        <w:t>the Arab Land Initiative</w:t>
      </w:r>
      <w:r w:rsidR="004314D4">
        <w:t xml:space="preserve"> </w:t>
      </w:r>
      <w:r w:rsidR="00F01CBC">
        <w:t>and other prominent international and regional institutions, along with the critical support of the host government.</w:t>
      </w:r>
    </w:p>
    <w:p w14:paraId="4630743E" w14:textId="08705474" w:rsidR="004314D4" w:rsidRDefault="00F01CBC" w:rsidP="004314D4">
      <w:pPr>
        <w:spacing w:before="120"/>
        <w:rPr>
          <w:lang w:val="en-CA"/>
        </w:rPr>
      </w:pPr>
      <w:r>
        <w:t>T</w:t>
      </w:r>
      <w:r w:rsidRPr="00F01CBC">
        <w:t xml:space="preserve">he </w:t>
      </w:r>
      <w:hyperlink r:id="rId11" w:history="1">
        <w:r w:rsidRPr="00F01CBC">
          <w:rPr>
            <w:rStyle w:val="Hyperlink"/>
          </w:rPr>
          <w:t>First Arab Land Conference</w:t>
        </w:r>
      </w:hyperlink>
      <w:r w:rsidR="004314D4">
        <w:rPr>
          <w:lang w:val="en-CA"/>
        </w:rPr>
        <w:t>,</w:t>
      </w:r>
      <w:r>
        <w:rPr>
          <w:lang w:val="en-CA"/>
        </w:rPr>
        <w:t xml:space="preserve"> </w:t>
      </w:r>
      <w:r w:rsidR="000828AC" w:rsidRPr="000828AC">
        <w:rPr>
          <w:lang w:val="en-CA"/>
        </w:rPr>
        <w:t xml:space="preserve">hosted by the </w:t>
      </w:r>
      <w:r w:rsidR="000828AC" w:rsidRPr="000828AC">
        <w:t>Emirate of Dubai, UAE,</w:t>
      </w:r>
      <w:r w:rsidR="000828AC" w:rsidRPr="000828AC">
        <w:rPr>
          <w:lang w:val="en-CA"/>
        </w:rPr>
        <w:t xml:space="preserve"> </w:t>
      </w:r>
      <w:r w:rsidR="004C70E2">
        <w:rPr>
          <w:lang w:val="en-CA"/>
        </w:rPr>
        <w:t xml:space="preserve">from 26-28 February </w:t>
      </w:r>
      <w:r w:rsidR="000828AC" w:rsidRPr="000828AC">
        <w:rPr>
          <w:lang w:val="en-CA"/>
        </w:rPr>
        <w:t>2018</w:t>
      </w:r>
      <w:r w:rsidR="004314D4">
        <w:rPr>
          <w:lang w:val="en-CA"/>
        </w:rPr>
        <w:t xml:space="preserve">, </w:t>
      </w:r>
      <w:r w:rsidR="004314D4" w:rsidRPr="004314D4">
        <w:t xml:space="preserve">was co-organized </w:t>
      </w:r>
      <w:r w:rsidR="004314D4">
        <w:t>w</w:t>
      </w:r>
      <w:r w:rsidR="00B86672">
        <w:t>ith</w:t>
      </w:r>
      <w:r w:rsidR="004314D4" w:rsidRPr="004314D4">
        <w:t xml:space="preserve"> the Dubai Land Department, the World Bank, the League of Arab States and the Arab Union of Surveyors</w:t>
      </w:r>
      <w:r w:rsidR="00B86672">
        <w:t>.</w:t>
      </w:r>
    </w:p>
    <w:p w14:paraId="6B704295" w14:textId="6A9C4E9A" w:rsidR="004314D4" w:rsidRDefault="004314D4" w:rsidP="004314D4">
      <w:pPr>
        <w:spacing w:before="120"/>
        <w:rPr>
          <w:lang w:val="en-CA"/>
        </w:rPr>
      </w:pPr>
      <w:r>
        <w:rPr>
          <w:lang w:val="en-CA"/>
        </w:rPr>
        <w:t>T</w:t>
      </w:r>
      <w:r w:rsidR="00F01CBC" w:rsidRPr="00F01CBC">
        <w:t xml:space="preserve">he </w:t>
      </w:r>
      <w:hyperlink r:id="rId12" w:history="1">
        <w:r w:rsidR="00F01CBC" w:rsidRPr="00F01CBC">
          <w:rPr>
            <w:rStyle w:val="Hyperlink"/>
          </w:rPr>
          <w:t>Second Arab Land Conference</w:t>
        </w:r>
      </w:hyperlink>
      <w:r>
        <w:t xml:space="preserve">, </w:t>
      </w:r>
      <w:r w:rsidR="00F01CBC">
        <w:t xml:space="preserve">held under the patronage of </w:t>
      </w:r>
      <w:r w:rsidR="000828AC" w:rsidRPr="000828AC">
        <w:rPr>
          <w:lang w:val="en-CA"/>
        </w:rPr>
        <w:t xml:space="preserve">the </w:t>
      </w:r>
      <w:r w:rsidR="000828AC" w:rsidRPr="000828AC">
        <w:t>Egyptian Minister of Housing, Utilities and Urban Communities</w:t>
      </w:r>
      <w:r w:rsidR="000828AC" w:rsidRPr="000828AC">
        <w:rPr>
          <w:lang w:val="en-CA"/>
        </w:rPr>
        <w:t xml:space="preserve"> </w:t>
      </w:r>
      <w:r w:rsidR="00F01CBC">
        <w:rPr>
          <w:lang w:val="en-CA"/>
        </w:rPr>
        <w:t xml:space="preserve">in </w:t>
      </w:r>
      <w:r w:rsidR="000828AC" w:rsidRPr="000828AC">
        <w:rPr>
          <w:lang w:val="en-CA"/>
        </w:rPr>
        <w:t xml:space="preserve">Cairo </w:t>
      </w:r>
      <w:r w:rsidR="004C70E2">
        <w:rPr>
          <w:lang w:val="en-CA"/>
        </w:rPr>
        <w:t xml:space="preserve">from 22-24 February </w:t>
      </w:r>
      <w:r w:rsidR="000828AC" w:rsidRPr="000828AC">
        <w:rPr>
          <w:lang w:val="en-CA"/>
        </w:rPr>
        <w:t>2021</w:t>
      </w:r>
      <w:r>
        <w:rPr>
          <w:lang w:val="en-CA"/>
        </w:rPr>
        <w:t xml:space="preserve">, was co-organized with </w:t>
      </w:r>
      <w:r w:rsidRPr="004314D4">
        <w:t>the World Bank</w:t>
      </w:r>
      <w:r w:rsidR="00B86672">
        <w:t xml:space="preserve"> and</w:t>
      </w:r>
      <w:r w:rsidRPr="004314D4">
        <w:t xml:space="preserve"> the Housing and Building National Research Centre represented by the Urban Training and Studies Institute (UTI), in partnership with the German Federal Ministry of Economic Cooperation and Development (BMZ), GIZ, the Dubai Land Department, the Swiss Agency for Development and Cooperation, the Swedish International Development Cooperation Agency</w:t>
      </w:r>
      <w:r w:rsidR="00B86672">
        <w:t>,</w:t>
      </w:r>
      <w:r w:rsidRPr="004314D4">
        <w:t xml:space="preserve"> the Network of Excellence of Land Governance in Africa (NELGA) and the Land Portal</w:t>
      </w:r>
      <w:r>
        <w:t>.</w:t>
      </w:r>
    </w:p>
    <w:p w14:paraId="71DE3767" w14:textId="1AF42DD4" w:rsidR="004314D4" w:rsidRDefault="004314D4" w:rsidP="00B86672">
      <w:pPr>
        <w:spacing w:before="120"/>
        <w:rPr>
          <w:lang w:val="en-CA"/>
        </w:rPr>
      </w:pPr>
      <w:r>
        <w:rPr>
          <w:lang w:val="en-CA"/>
        </w:rPr>
        <w:t>T</w:t>
      </w:r>
      <w:r w:rsidR="00F01CBC">
        <w:rPr>
          <w:lang w:val="en-CA"/>
        </w:rPr>
        <w:t xml:space="preserve">he </w:t>
      </w:r>
      <w:hyperlink r:id="rId13" w:history="1">
        <w:r w:rsidR="00F01CBC" w:rsidRPr="004C70E2">
          <w:rPr>
            <w:rStyle w:val="Hyperlink"/>
            <w:lang w:val="en-CA"/>
          </w:rPr>
          <w:t>Third Arab Land Conference</w:t>
        </w:r>
      </w:hyperlink>
      <w:r>
        <w:rPr>
          <w:lang w:val="en-CA"/>
        </w:rPr>
        <w:t>,</w:t>
      </w:r>
      <w:r w:rsidR="00F01CBC">
        <w:rPr>
          <w:lang w:val="en-CA"/>
        </w:rPr>
        <w:t xml:space="preserve"> hosted by </w:t>
      </w:r>
      <w:r w:rsidR="000828AC" w:rsidRPr="000828AC">
        <w:rPr>
          <w:lang w:val="en-CA"/>
        </w:rPr>
        <w:t xml:space="preserve">the </w:t>
      </w:r>
      <w:r w:rsidR="004C70E2">
        <w:rPr>
          <w:lang w:val="en-CA"/>
        </w:rPr>
        <w:t xml:space="preserve">Government of the </w:t>
      </w:r>
      <w:r w:rsidR="00F01CBC">
        <w:rPr>
          <w:lang w:val="en-CA"/>
        </w:rPr>
        <w:t>Kingdom of Morocco in</w:t>
      </w:r>
      <w:r w:rsidR="000828AC" w:rsidRPr="000828AC">
        <w:rPr>
          <w:lang w:val="en-CA"/>
        </w:rPr>
        <w:t xml:space="preserve"> Rabat</w:t>
      </w:r>
      <w:r w:rsidR="004C70E2">
        <w:rPr>
          <w:lang w:val="en-CA"/>
        </w:rPr>
        <w:t xml:space="preserve"> from 18-20 February </w:t>
      </w:r>
      <w:r w:rsidR="000828AC" w:rsidRPr="000828AC">
        <w:rPr>
          <w:lang w:val="en-CA"/>
        </w:rPr>
        <w:t>2025</w:t>
      </w:r>
      <w:r>
        <w:rPr>
          <w:lang w:val="en-CA"/>
        </w:rPr>
        <w:t>,</w:t>
      </w:r>
      <w:r w:rsidR="00B86672">
        <w:rPr>
          <w:lang w:val="en-CA"/>
        </w:rPr>
        <w:t xml:space="preserve"> is co-organized with </w:t>
      </w:r>
      <w:r w:rsidR="00B86672" w:rsidRPr="00B86672">
        <w:t>the Ministry of National Territory and Urban Planning, Housing and City Policy in partnership with the League of Arab States, UNESCWA, UNECA, the World Bank, BMZ, the Netherlands’ RVO and Morocco land sector stakeholders.</w:t>
      </w:r>
    </w:p>
    <w:p w14:paraId="2C4B2E9B" w14:textId="10C85E81" w:rsidR="003A3E6C" w:rsidRDefault="00F01CBC" w:rsidP="004314D4">
      <w:pPr>
        <w:spacing w:after="320"/>
      </w:pPr>
      <w:r w:rsidRPr="000828AC">
        <w:rPr>
          <w:lang w:val="en-CA"/>
        </w:rPr>
        <w:t xml:space="preserve">Following </w:t>
      </w:r>
      <w:r>
        <w:rPr>
          <w:lang w:val="en-CA"/>
        </w:rPr>
        <w:t xml:space="preserve">these </w:t>
      </w:r>
      <w:r w:rsidRPr="000828AC">
        <w:rPr>
          <w:lang w:val="en-CA"/>
        </w:rPr>
        <w:t xml:space="preserve">successful past events, </w:t>
      </w:r>
      <w:r w:rsidR="000828AC" w:rsidRPr="000828AC">
        <w:rPr>
          <w:lang w:val="en-CA"/>
        </w:rPr>
        <w:t xml:space="preserve">we invite countries to express their interest in hosting the </w:t>
      </w:r>
      <w:r w:rsidR="000828AC" w:rsidRPr="000828AC">
        <w:rPr>
          <w:b/>
          <w:bCs/>
          <w:lang w:val="en-CA"/>
        </w:rPr>
        <w:t>4th Arab Land Conference</w:t>
      </w:r>
      <w:r w:rsidR="000828AC" w:rsidRPr="000828AC">
        <w:rPr>
          <w:lang w:val="en-CA"/>
        </w:rPr>
        <w:t xml:space="preserve"> expected to take place in 2027 or 2028.</w:t>
      </w:r>
      <w:r w:rsidR="00994237">
        <w:t xml:space="preserve"> </w:t>
      </w:r>
      <w:r w:rsidR="009742C9">
        <w:t xml:space="preserve"> </w:t>
      </w:r>
    </w:p>
    <w:p w14:paraId="3DD50B4E" w14:textId="77777777" w:rsidR="00D134FE" w:rsidRDefault="00D134FE" w:rsidP="004314D4">
      <w:pPr>
        <w:spacing w:after="320"/>
      </w:pPr>
    </w:p>
    <w:p w14:paraId="693BDE9A" w14:textId="77777777" w:rsidR="0013528C" w:rsidRDefault="0013528C" w:rsidP="004314D4">
      <w:pPr>
        <w:spacing w:after="320"/>
      </w:pPr>
    </w:p>
    <w:p w14:paraId="21853908" w14:textId="77777777" w:rsidR="00D134FE" w:rsidRDefault="00D134FE" w:rsidP="004314D4">
      <w:pPr>
        <w:spacing w:after="320"/>
      </w:pPr>
    </w:p>
    <w:p w14:paraId="468725DF" w14:textId="6C91CDB9" w:rsidR="008732E9" w:rsidRPr="002C02F9" w:rsidRDefault="008732E9" w:rsidP="002C02F9">
      <w:pPr>
        <w:pStyle w:val="Heading2"/>
        <w:pBdr>
          <w:bottom w:val="single" w:sz="6" w:space="1" w:color="auto"/>
        </w:pBdr>
        <w:rPr>
          <w:b/>
        </w:rPr>
      </w:pPr>
      <w:r w:rsidRPr="002C02F9">
        <w:rPr>
          <w:b/>
        </w:rPr>
        <w:lastRenderedPageBreak/>
        <w:t>Hosting the Conference</w:t>
      </w:r>
    </w:p>
    <w:p w14:paraId="6F70A5DD" w14:textId="3BCC516A" w:rsidR="00935E8E" w:rsidRPr="002C02F9" w:rsidRDefault="00A711EC" w:rsidP="002C02F9">
      <w:pPr>
        <w:spacing w:before="240"/>
        <w:rPr>
          <w:b/>
          <w:sz w:val="22"/>
          <w:szCs w:val="22"/>
        </w:rPr>
      </w:pPr>
      <w:r>
        <w:rPr>
          <w:b/>
          <w:sz w:val="22"/>
          <w:szCs w:val="22"/>
        </w:rPr>
        <w:t>Minimum r</w:t>
      </w:r>
      <w:r w:rsidR="00935E8E" w:rsidRPr="002C02F9">
        <w:rPr>
          <w:b/>
          <w:sz w:val="22"/>
          <w:szCs w:val="22"/>
        </w:rPr>
        <w:t>equirements</w:t>
      </w:r>
    </w:p>
    <w:p w14:paraId="6B0E1615" w14:textId="08C79AFF" w:rsidR="00935E8E" w:rsidRDefault="0052060B" w:rsidP="00053679">
      <w:r>
        <w:t>C</w:t>
      </w:r>
      <w:r w:rsidR="00935E8E">
        <w:t>ountries</w:t>
      </w:r>
      <w:r w:rsidR="00935E8E">
        <w:rPr>
          <w:rStyle w:val="FootnoteReference"/>
        </w:rPr>
        <w:footnoteReference w:id="2"/>
      </w:r>
      <w:r w:rsidR="00935E8E">
        <w:t xml:space="preserve"> </w:t>
      </w:r>
      <w:r>
        <w:t>interested</w:t>
      </w:r>
      <w:r w:rsidR="00935E8E">
        <w:t xml:space="preserve"> in hosting the </w:t>
      </w:r>
      <w:r>
        <w:t>C</w:t>
      </w:r>
      <w:r w:rsidR="00935E8E">
        <w:t>onference should be able to:</w:t>
      </w:r>
    </w:p>
    <w:p w14:paraId="2AFA1BD8" w14:textId="0820492B" w:rsidR="00055681" w:rsidRDefault="00055681" w:rsidP="002C02F9">
      <w:pPr>
        <w:pStyle w:val="ListParagraph"/>
        <w:numPr>
          <w:ilvl w:val="0"/>
          <w:numId w:val="18"/>
        </w:numPr>
      </w:pPr>
      <w:r>
        <w:t xml:space="preserve">Confirm their interest to host the </w:t>
      </w:r>
      <w:r w:rsidR="004C70E2">
        <w:t>C</w:t>
      </w:r>
      <w:r>
        <w:t xml:space="preserve">onference at the </w:t>
      </w:r>
      <w:r w:rsidRPr="00224F05">
        <w:rPr>
          <w:bCs/>
        </w:rPr>
        <w:t>ministerial level,</w:t>
      </w:r>
      <w:r>
        <w:t xml:space="preserve"> by sending a </w:t>
      </w:r>
      <w:r w:rsidRPr="00224F05">
        <w:rPr>
          <w:b/>
          <w:bCs/>
        </w:rPr>
        <w:t>letter</w:t>
      </w:r>
      <w:r>
        <w:t xml:space="preserve"> signed by </w:t>
      </w:r>
      <w:r w:rsidR="00A711EC">
        <w:t>the</w:t>
      </w:r>
      <w:r>
        <w:t xml:space="preserve"> relevant Minister to </w:t>
      </w:r>
      <w:r w:rsidR="00C07891">
        <w:t>UN-Habitat</w:t>
      </w:r>
      <w:r w:rsidR="0052060B">
        <w:rPr>
          <w:rStyle w:val="FootnoteReference"/>
        </w:rPr>
        <w:footnoteReference w:id="3"/>
      </w:r>
      <w:r>
        <w:t>;</w:t>
      </w:r>
    </w:p>
    <w:p w14:paraId="481F8323" w14:textId="77777777" w:rsidR="0052060B" w:rsidRDefault="0052060B" w:rsidP="002C02F9">
      <w:pPr>
        <w:pStyle w:val="ListParagraph"/>
        <w:numPr>
          <w:ilvl w:val="0"/>
          <w:numId w:val="18"/>
        </w:numPr>
      </w:pPr>
      <w:r>
        <w:t xml:space="preserve">Facilitate the issuing of </w:t>
      </w:r>
      <w:r w:rsidRPr="002C02F9">
        <w:rPr>
          <w:b/>
        </w:rPr>
        <w:t>visas</w:t>
      </w:r>
      <w:r w:rsidRPr="00BA74B7">
        <w:t xml:space="preserve"> </w:t>
      </w:r>
      <w:r>
        <w:t xml:space="preserve">for participants and </w:t>
      </w:r>
      <w:proofErr w:type="gramStart"/>
      <w:r>
        <w:t>presenters;</w:t>
      </w:r>
      <w:proofErr w:type="gramEnd"/>
    </w:p>
    <w:p w14:paraId="624C0F98" w14:textId="3F291F1A" w:rsidR="00750C51" w:rsidRDefault="00750C51" w:rsidP="002C02F9">
      <w:pPr>
        <w:pStyle w:val="ListParagraph"/>
        <w:numPr>
          <w:ilvl w:val="0"/>
          <w:numId w:val="18"/>
        </w:numPr>
      </w:pPr>
      <w:r>
        <w:t xml:space="preserve">Secure a </w:t>
      </w:r>
      <w:r w:rsidRPr="002C02F9">
        <w:rPr>
          <w:b/>
        </w:rPr>
        <w:t>suitable venue</w:t>
      </w:r>
      <w:r>
        <w:t xml:space="preserve"> for the </w:t>
      </w:r>
      <w:r w:rsidRPr="002C02F9">
        <w:rPr>
          <w:b/>
        </w:rPr>
        <w:t>three-day event</w:t>
      </w:r>
      <w:r>
        <w:t xml:space="preserve"> that can host between 300 and </w:t>
      </w:r>
      <w:r w:rsidR="002C0E05">
        <w:t>4</w:t>
      </w:r>
      <w:r w:rsidR="00C52D44">
        <w:t>0</w:t>
      </w:r>
      <w:r>
        <w:t xml:space="preserve">0 participants, </w:t>
      </w:r>
      <w:r w:rsidR="004C70E2">
        <w:t>that is</w:t>
      </w:r>
      <w:r>
        <w:t xml:space="preserve"> easily accessible from international airports and hotels, </w:t>
      </w:r>
      <w:r w:rsidR="004C70E2">
        <w:t>contains</w:t>
      </w:r>
      <w:r>
        <w:t xml:space="preserve"> plenary and </w:t>
      </w:r>
      <w:r w:rsidR="00A711EC">
        <w:t xml:space="preserve">at least two </w:t>
      </w:r>
      <w:r>
        <w:t>breakout rooms, audio video systems, space for tea/coffee breaks and lunches</w:t>
      </w:r>
      <w:r w:rsidR="000B3470">
        <w:t>, space for exhibiting publications and products</w:t>
      </w:r>
      <w:r w:rsidR="00C07891">
        <w:t xml:space="preserve">, and </w:t>
      </w:r>
      <w:r w:rsidR="004C70E2">
        <w:t xml:space="preserve">also </w:t>
      </w:r>
      <w:r w:rsidR="00C07891">
        <w:t>allow</w:t>
      </w:r>
      <w:r w:rsidR="004C70E2">
        <w:t>s</w:t>
      </w:r>
      <w:r w:rsidR="00C07891">
        <w:t xml:space="preserve"> </w:t>
      </w:r>
      <w:r w:rsidR="004C70E2">
        <w:t xml:space="preserve">for </w:t>
      </w:r>
      <w:r w:rsidR="00C07891">
        <w:t xml:space="preserve">virtual </w:t>
      </w:r>
      <w:proofErr w:type="gramStart"/>
      <w:r w:rsidR="00C07891">
        <w:t>participation</w:t>
      </w:r>
      <w:r>
        <w:t>;</w:t>
      </w:r>
      <w:proofErr w:type="gramEnd"/>
    </w:p>
    <w:p w14:paraId="64E34BCA" w14:textId="15828438" w:rsidR="00A711EC" w:rsidRDefault="00A711EC" w:rsidP="00A711EC">
      <w:pPr>
        <w:pStyle w:val="ListParagraph"/>
        <w:numPr>
          <w:ilvl w:val="0"/>
          <w:numId w:val="18"/>
        </w:numPr>
      </w:pPr>
      <w:r>
        <w:t xml:space="preserve">Establish and finance a </w:t>
      </w:r>
      <w:r w:rsidR="004C70E2">
        <w:rPr>
          <w:b/>
        </w:rPr>
        <w:t>C</w:t>
      </w:r>
      <w:r w:rsidRPr="002C02F9">
        <w:rPr>
          <w:b/>
        </w:rPr>
        <w:t xml:space="preserve">onference </w:t>
      </w:r>
      <w:r w:rsidR="004C70E2" w:rsidRPr="002C02F9">
        <w:rPr>
          <w:b/>
        </w:rPr>
        <w:t>organization</w:t>
      </w:r>
      <w:r w:rsidRPr="002C02F9">
        <w:rPr>
          <w:b/>
        </w:rPr>
        <w:t xml:space="preserve"> committee</w:t>
      </w:r>
      <w:r>
        <w:t xml:space="preserve"> (e.g. two people for 6 - </w:t>
      </w:r>
      <w:r w:rsidR="00224F05">
        <w:t>8</w:t>
      </w:r>
      <w:r>
        <w:t xml:space="preserve"> months) who will </w:t>
      </w:r>
      <w:r w:rsidR="004C70E2">
        <w:t>work</w:t>
      </w:r>
      <w:r>
        <w:t xml:space="preserve"> with the main </w:t>
      </w:r>
      <w:r w:rsidR="004C70E2">
        <w:t>C</w:t>
      </w:r>
      <w:r>
        <w:t xml:space="preserve">onference </w:t>
      </w:r>
      <w:r w:rsidR="004C70E2">
        <w:t>organizers</w:t>
      </w:r>
      <w:r>
        <w:t xml:space="preserve"> on the preparation of the event. The responsibilities of the committee </w:t>
      </w:r>
      <w:proofErr w:type="gramStart"/>
      <w:r>
        <w:t>include:</w:t>
      </w:r>
      <w:proofErr w:type="gramEnd"/>
      <w:r>
        <w:t xml:space="preserve"> booking and management of the venue; managing travel and accommodation of sponsored participants and countries’ delegations; </w:t>
      </w:r>
      <w:r w:rsidR="004C70E2">
        <w:t>organizing</w:t>
      </w:r>
      <w:r>
        <w:t xml:space="preserve"> registration for the </w:t>
      </w:r>
      <w:r w:rsidR="004C70E2">
        <w:t>C</w:t>
      </w:r>
      <w:r>
        <w:t>onference; handl</w:t>
      </w:r>
      <w:r w:rsidR="004C70E2">
        <w:t>ing</w:t>
      </w:r>
      <w:r>
        <w:t xml:space="preserve"> communication</w:t>
      </w:r>
      <w:r w:rsidR="004C70E2">
        <w:t>s</w:t>
      </w:r>
      <w:r>
        <w:t>; print</w:t>
      </w:r>
      <w:r w:rsidR="004C70E2">
        <w:t>ing</w:t>
      </w:r>
      <w:r>
        <w:t xml:space="preserve"> the support materials (</w:t>
      </w:r>
      <w:r w:rsidR="004C70E2">
        <w:t>the</w:t>
      </w:r>
      <w:r>
        <w:t xml:space="preserve"> </w:t>
      </w:r>
      <w:proofErr w:type="spellStart"/>
      <w:r>
        <w:t>programme</w:t>
      </w:r>
      <w:proofErr w:type="spellEnd"/>
      <w:r>
        <w:t>, briefing notes, posters, banners, etc</w:t>
      </w:r>
      <w:r w:rsidR="004C70E2">
        <w:t>.</w:t>
      </w:r>
      <w:r>
        <w:t>); and support</w:t>
      </w:r>
      <w:r w:rsidR="004C70E2">
        <w:t>ing</w:t>
      </w:r>
      <w:r>
        <w:t xml:space="preserve"> the </w:t>
      </w:r>
      <w:r w:rsidR="004C70E2" w:rsidRPr="00A711EC">
        <w:t>mobilization</w:t>
      </w:r>
      <w:r w:rsidRPr="00A711EC">
        <w:t xml:space="preserve"> </w:t>
      </w:r>
      <w:r>
        <w:t>of additional financial and human resources for the Conference.</w:t>
      </w:r>
    </w:p>
    <w:p w14:paraId="58A6F1A1" w14:textId="4D8F2249" w:rsidR="00A711EC" w:rsidRDefault="00A711EC" w:rsidP="00A711EC">
      <w:pPr>
        <w:spacing w:before="240"/>
        <w:rPr>
          <w:b/>
          <w:sz w:val="22"/>
          <w:szCs w:val="22"/>
        </w:rPr>
      </w:pPr>
      <w:r w:rsidRPr="00A711EC">
        <w:rPr>
          <w:b/>
          <w:sz w:val="22"/>
          <w:szCs w:val="22"/>
        </w:rPr>
        <w:t>Additional responsibilities</w:t>
      </w:r>
    </w:p>
    <w:p w14:paraId="2CD126A9" w14:textId="26C806FE" w:rsidR="00224F05" w:rsidRPr="00224F05" w:rsidRDefault="00224F05" w:rsidP="00224F05">
      <w:r w:rsidRPr="00224F05">
        <w:t xml:space="preserve">Depending on their </w:t>
      </w:r>
      <w:r>
        <w:t>capacities, hosting countries can:</w:t>
      </w:r>
    </w:p>
    <w:p w14:paraId="465CC952" w14:textId="4B17170F" w:rsidR="00750C51" w:rsidRDefault="00224F05" w:rsidP="002C02F9">
      <w:pPr>
        <w:pStyle w:val="ListParagraph"/>
        <w:numPr>
          <w:ilvl w:val="0"/>
          <w:numId w:val="18"/>
        </w:numPr>
      </w:pPr>
      <w:r>
        <w:t xml:space="preserve">Contribute to </w:t>
      </w:r>
      <w:r w:rsidRPr="00224F05">
        <w:rPr>
          <w:b/>
          <w:bCs/>
        </w:rPr>
        <w:t>covering the costs</w:t>
      </w:r>
      <w:r>
        <w:t xml:space="preserve"> of the venue, the provision of refreshments and light snacks, and the provision of </w:t>
      </w:r>
      <w:r w:rsidR="00055681">
        <w:t xml:space="preserve">Arabic/English/French </w:t>
      </w:r>
      <w:r w:rsidR="00055681" w:rsidRPr="00224F05">
        <w:rPr>
          <w:bCs/>
        </w:rPr>
        <w:t>simultaneous interpretation</w:t>
      </w:r>
      <w:r w:rsidR="00055681">
        <w:t xml:space="preserve"> services</w:t>
      </w:r>
      <w:r>
        <w:t>.</w:t>
      </w:r>
    </w:p>
    <w:p w14:paraId="16AB2B61" w14:textId="52F5DE32" w:rsidR="000B3470" w:rsidRDefault="000B3470" w:rsidP="0089442D">
      <w:pPr>
        <w:pStyle w:val="ListParagraph"/>
        <w:numPr>
          <w:ilvl w:val="0"/>
          <w:numId w:val="18"/>
        </w:numPr>
      </w:pPr>
      <w:r w:rsidRPr="002C02F9">
        <w:rPr>
          <w:b/>
        </w:rPr>
        <w:t>Sponsor the attendance</w:t>
      </w:r>
      <w:r>
        <w:t xml:space="preserve"> (travel and accommodation) of government delegations and speakers</w:t>
      </w:r>
      <w:r w:rsidR="00BA74B7">
        <w:t>/presenters</w:t>
      </w:r>
      <w:r w:rsidR="0089442D">
        <w:t xml:space="preserve"> </w:t>
      </w:r>
      <w:r w:rsidR="0089442D" w:rsidRPr="0089442D">
        <w:t>to the extent possible</w:t>
      </w:r>
      <w:r>
        <w:t>.</w:t>
      </w:r>
    </w:p>
    <w:p w14:paraId="11F1FADC" w14:textId="5796EA5B" w:rsidR="00C52D44" w:rsidRDefault="00C52D44" w:rsidP="00C52D44">
      <w:pPr>
        <w:pStyle w:val="ListParagraph"/>
        <w:numPr>
          <w:ilvl w:val="0"/>
          <w:numId w:val="18"/>
        </w:numPr>
      </w:pPr>
      <w:r>
        <w:t>Host</w:t>
      </w:r>
      <w:r w:rsidR="00224F05">
        <w:t xml:space="preserve"> o</w:t>
      </w:r>
      <w:r w:rsidR="004C70E2">
        <w:t>r</w:t>
      </w:r>
      <w:r w:rsidR="00224F05">
        <w:t xml:space="preserve"> co-host</w:t>
      </w:r>
      <w:r>
        <w:t xml:space="preserve"> a </w:t>
      </w:r>
      <w:r w:rsidRPr="002C02F9">
        <w:rPr>
          <w:b/>
        </w:rPr>
        <w:t>gala dinner</w:t>
      </w:r>
      <w:r>
        <w:t xml:space="preserve"> for the participants (optional). </w:t>
      </w:r>
    </w:p>
    <w:p w14:paraId="3648C94E" w14:textId="7BFFAFB2" w:rsidR="00224F05" w:rsidRDefault="004C70E2" w:rsidP="00C52D44">
      <w:pPr>
        <w:pStyle w:val="ListParagraph"/>
        <w:numPr>
          <w:ilvl w:val="0"/>
          <w:numId w:val="18"/>
        </w:numPr>
      </w:pPr>
      <w:r>
        <w:t>Organize</w:t>
      </w:r>
      <w:r w:rsidR="00224F05">
        <w:t xml:space="preserve"> </w:t>
      </w:r>
      <w:r w:rsidR="00224F05" w:rsidRPr="00224F05">
        <w:rPr>
          <w:b/>
          <w:bCs/>
        </w:rPr>
        <w:t>study tours</w:t>
      </w:r>
      <w:r w:rsidR="00224F05">
        <w:t xml:space="preserve"> for a limited number of participants (optional).</w:t>
      </w:r>
    </w:p>
    <w:p w14:paraId="6365C255" w14:textId="51DD10B8" w:rsidR="00A21BEC" w:rsidRDefault="00A21BEC" w:rsidP="00053679"/>
    <w:p w14:paraId="28D73484" w14:textId="1A35E43C" w:rsidR="00A21BEC" w:rsidRPr="002C02F9" w:rsidRDefault="00863012" w:rsidP="00053679">
      <w:pPr>
        <w:rPr>
          <w:b/>
          <w:sz w:val="22"/>
          <w:szCs w:val="22"/>
        </w:rPr>
      </w:pPr>
      <w:r>
        <w:rPr>
          <w:b/>
          <w:sz w:val="22"/>
          <w:szCs w:val="22"/>
        </w:rPr>
        <w:t>Estimated f</w:t>
      </w:r>
      <w:r w:rsidR="0096202C" w:rsidRPr="002C02F9">
        <w:rPr>
          <w:b/>
          <w:sz w:val="22"/>
          <w:szCs w:val="22"/>
        </w:rPr>
        <w:t>acts and figures</w:t>
      </w:r>
    </w:p>
    <w:p w14:paraId="3BDEBCE1" w14:textId="7C984BBD" w:rsidR="005C47D0" w:rsidRPr="005C47D0" w:rsidRDefault="00224F05" w:rsidP="00053679">
      <w:r>
        <w:t>A</w:t>
      </w:r>
      <w:r w:rsidR="0096202C">
        <w:t>n estimat</w:t>
      </w:r>
      <w:r w:rsidR="004C70E2">
        <w:t>e</w:t>
      </w:r>
      <w:r w:rsidR="0096202C">
        <w:t xml:space="preserve"> of the expected </w:t>
      </w:r>
      <w:r w:rsidR="004C70E2">
        <w:t>participants, sessions, papers and other key figures</w:t>
      </w:r>
      <w:r w:rsidR="0096202C">
        <w:t xml:space="preserve"> is below.</w:t>
      </w:r>
    </w:p>
    <w:tbl>
      <w:tblPr>
        <w:tblStyle w:val="TableGrid"/>
        <w:tblW w:w="9355" w:type="dxa"/>
        <w:jc w:val="center"/>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shd w:val="clear" w:color="auto" w:fill="D9D9D9" w:themeFill="background1" w:themeFillShade="D9"/>
        <w:tblLook w:val="04A0" w:firstRow="1" w:lastRow="0" w:firstColumn="1" w:lastColumn="0" w:noHBand="0" w:noVBand="1"/>
      </w:tblPr>
      <w:tblGrid>
        <w:gridCol w:w="3865"/>
        <w:gridCol w:w="5490"/>
      </w:tblGrid>
      <w:tr w:rsidR="00083F5C" w:rsidRPr="00083F5C" w14:paraId="52E75507" w14:textId="77777777" w:rsidTr="002C02F9">
        <w:trPr>
          <w:jc w:val="center"/>
        </w:trPr>
        <w:tc>
          <w:tcPr>
            <w:tcW w:w="3865" w:type="dxa"/>
            <w:shd w:val="clear" w:color="auto" w:fill="EEECE1" w:themeFill="background2"/>
          </w:tcPr>
          <w:p w14:paraId="4E03CC20" w14:textId="568B77C9" w:rsidR="00083F5C" w:rsidRPr="00083F5C" w:rsidRDefault="00083F5C" w:rsidP="00224F05">
            <w:pPr>
              <w:jc w:val="left"/>
            </w:pPr>
            <w:r w:rsidRPr="00083F5C">
              <w:t xml:space="preserve">Between </w:t>
            </w:r>
            <w:r w:rsidR="0096202C" w:rsidRPr="002C02F9">
              <w:rPr>
                <w:bCs/>
              </w:rPr>
              <w:t xml:space="preserve">300 </w:t>
            </w:r>
            <w:r w:rsidRPr="002C02F9">
              <w:rPr>
                <w:bCs/>
              </w:rPr>
              <w:t xml:space="preserve">and </w:t>
            </w:r>
            <w:r w:rsidR="002C0E05" w:rsidRPr="002C02F9">
              <w:rPr>
                <w:bCs/>
              </w:rPr>
              <w:t>4</w:t>
            </w:r>
            <w:r w:rsidR="00281520">
              <w:rPr>
                <w:bCs/>
              </w:rPr>
              <w:t>0</w:t>
            </w:r>
            <w:r w:rsidR="0096202C" w:rsidRPr="002C02F9">
              <w:rPr>
                <w:bCs/>
              </w:rPr>
              <w:t>0</w:t>
            </w:r>
            <w:r w:rsidR="0096202C" w:rsidRPr="00083F5C">
              <w:t xml:space="preserve"> </w:t>
            </w:r>
            <w:r w:rsidR="00224F05">
              <w:t xml:space="preserve">in person </w:t>
            </w:r>
            <w:r w:rsidRPr="00083F5C">
              <w:t>participants</w:t>
            </w:r>
          </w:p>
        </w:tc>
        <w:tc>
          <w:tcPr>
            <w:tcW w:w="5490" w:type="dxa"/>
            <w:shd w:val="clear" w:color="auto" w:fill="DBE5F1" w:themeFill="accent1" w:themeFillTint="33"/>
          </w:tcPr>
          <w:p w14:paraId="02BACA16" w14:textId="64AD494A" w:rsidR="00113DCC" w:rsidRPr="00083F5C" w:rsidRDefault="007824FE" w:rsidP="00224F05">
            <w:pPr>
              <w:jc w:val="left"/>
            </w:pPr>
            <w:r>
              <w:t xml:space="preserve">About 5 </w:t>
            </w:r>
            <w:r w:rsidR="004C70E2">
              <w:t>to</w:t>
            </w:r>
            <w:r>
              <w:t xml:space="preserve"> 10 ministerial level delegations</w:t>
            </w:r>
          </w:p>
        </w:tc>
      </w:tr>
      <w:tr w:rsidR="002C0E05" w:rsidRPr="00083F5C" w14:paraId="6E4D6CA7" w14:textId="77777777" w:rsidTr="002C02F9">
        <w:trPr>
          <w:jc w:val="center"/>
        </w:trPr>
        <w:tc>
          <w:tcPr>
            <w:tcW w:w="3865" w:type="dxa"/>
            <w:shd w:val="clear" w:color="auto" w:fill="DBE5F1" w:themeFill="accent1" w:themeFillTint="33"/>
          </w:tcPr>
          <w:p w14:paraId="2C051E3D" w14:textId="548594B3" w:rsidR="002C0E05" w:rsidRPr="00083F5C" w:rsidRDefault="00224F05" w:rsidP="00224F05">
            <w:pPr>
              <w:jc w:val="left"/>
            </w:pPr>
            <w:r>
              <w:t>About 800 virtual participants</w:t>
            </w:r>
          </w:p>
        </w:tc>
        <w:tc>
          <w:tcPr>
            <w:tcW w:w="5490" w:type="dxa"/>
            <w:shd w:val="clear" w:color="auto" w:fill="EEECE1" w:themeFill="background2"/>
          </w:tcPr>
          <w:p w14:paraId="5B65DFF4" w14:textId="77702416" w:rsidR="002C0E05" w:rsidRDefault="007824FE" w:rsidP="00224F05">
            <w:pPr>
              <w:jc w:val="left"/>
            </w:pPr>
            <w:r>
              <w:t xml:space="preserve">About </w:t>
            </w:r>
            <w:r w:rsidR="00545686">
              <w:t xml:space="preserve">35 to </w:t>
            </w:r>
            <w:r w:rsidR="009C1EC6">
              <w:t>4</w:t>
            </w:r>
            <w:r w:rsidR="00CD61B2">
              <w:t>0</w:t>
            </w:r>
            <w:r>
              <w:t>technical papers</w:t>
            </w:r>
          </w:p>
        </w:tc>
      </w:tr>
      <w:tr w:rsidR="007824FE" w:rsidRPr="00083F5C" w14:paraId="0EB65996" w14:textId="77777777" w:rsidTr="002C02F9">
        <w:trPr>
          <w:jc w:val="center"/>
        </w:trPr>
        <w:tc>
          <w:tcPr>
            <w:tcW w:w="3865" w:type="dxa"/>
            <w:shd w:val="clear" w:color="auto" w:fill="EEECE1" w:themeFill="background2"/>
          </w:tcPr>
          <w:p w14:paraId="0FB5DFBD" w14:textId="527F036D" w:rsidR="007824FE" w:rsidRPr="00083F5C" w:rsidRDefault="007824FE" w:rsidP="007824FE">
            <w:pPr>
              <w:jc w:val="left"/>
            </w:pPr>
            <w:r w:rsidRPr="0017051F">
              <w:t>3</w:t>
            </w:r>
            <w:r>
              <w:t xml:space="preserve"> or 4</w:t>
            </w:r>
            <w:r w:rsidRPr="0017051F">
              <w:t xml:space="preserve"> days </w:t>
            </w:r>
            <w:r>
              <w:t>as duration</w:t>
            </w:r>
          </w:p>
        </w:tc>
        <w:tc>
          <w:tcPr>
            <w:tcW w:w="5490" w:type="dxa"/>
            <w:shd w:val="clear" w:color="auto" w:fill="DBE5F1" w:themeFill="accent1" w:themeFillTint="33"/>
          </w:tcPr>
          <w:p w14:paraId="4F55193F" w14:textId="462DAF43" w:rsidR="007824FE" w:rsidRPr="00083F5C" w:rsidRDefault="00CD61B2" w:rsidP="007824FE">
            <w:pPr>
              <w:jc w:val="left"/>
            </w:pPr>
            <w:r>
              <w:t xml:space="preserve">25 </w:t>
            </w:r>
            <w:r w:rsidR="007824FE">
              <w:t xml:space="preserve">to </w:t>
            </w:r>
            <w:r>
              <w:t>3</w:t>
            </w:r>
            <w:r w:rsidR="007824FE">
              <w:t xml:space="preserve">0 technical sessions </w:t>
            </w:r>
          </w:p>
        </w:tc>
      </w:tr>
      <w:tr w:rsidR="007824FE" w:rsidRPr="00083F5C" w14:paraId="2723D669" w14:textId="77777777" w:rsidTr="00224F05">
        <w:trPr>
          <w:jc w:val="center"/>
        </w:trPr>
        <w:tc>
          <w:tcPr>
            <w:tcW w:w="3865" w:type="dxa"/>
            <w:shd w:val="clear" w:color="auto" w:fill="DBE5F1" w:themeFill="accent1" w:themeFillTint="33"/>
          </w:tcPr>
          <w:p w14:paraId="1C9F781A" w14:textId="4F6B65C1" w:rsidR="007824FE" w:rsidRPr="00083F5C" w:rsidRDefault="007824FE" w:rsidP="007824FE">
            <w:pPr>
              <w:jc w:val="left"/>
            </w:pPr>
            <w:r>
              <w:t>Four high level (ministerial) sessions</w:t>
            </w:r>
          </w:p>
        </w:tc>
        <w:tc>
          <w:tcPr>
            <w:tcW w:w="5490" w:type="dxa"/>
            <w:shd w:val="clear" w:color="auto" w:fill="EEECE1" w:themeFill="background2"/>
          </w:tcPr>
          <w:p w14:paraId="2CCF48AD" w14:textId="15B4C66C" w:rsidR="007824FE" w:rsidRPr="0017051F" w:rsidRDefault="007824FE" w:rsidP="007824FE">
            <w:pPr>
              <w:jc w:val="left"/>
            </w:pPr>
            <w:r w:rsidRPr="00083F5C">
              <w:t>200 m2 exhibition area</w:t>
            </w:r>
          </w:p>
        </w:tc>
      </w:tr>
    </w:tbl>
    <w:p w14:paraId="5944D01D" w14:textId="4B42C8F2" w:rsidR="00AA4A34" w:rsidRPr="00AA4A34" w:rsidRDefault="00AA4A34" w:rsidP="0096202C"/>
    <w:p w14:paraId="2F7849E7" w14:textId="77777777" w:rsidR="0096202C" w:rsidRDefault="0096202C" w:rsidP="00053679"/>
    <w:p w14:paraId="5319D238" w14:textId="0114AFC8" w:rsidR="002957D1" w:rsidRPr="00E9557D" w:rsidRDefault="002957D1">
      <w:pPr>
        <w:rPr>
          <w:b/>
          <w:bCs/>
          <w:color w:val="4F81BD" w:themeColor="accent1"/>
        </w:rPr>
      </w:pPr>
    </w:p>
    <w:sectPr w:rsidR="002957D1" w:rsidRPr="00E9557D" w:rsidSect="00CC6DF2">
      <w:headerReference w:type="default" r:id="rId14"/>
      <w:headerReference w:type="first" r:id="rId15"/>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16D53" w14:textId="77777777" w:rsidR="0029408A" w:rsidRDefault="0029408A" w:rsidP="00053679">
      <w:r>
        <w:separator/>
      </w:r>
    </w:p>
  </w:endnote>
  <w:endnote w:type="continuationSeparator" w:id="0">
    <w:p w14:paraId="07148D05" w14:textId="77777777" w:rsidR="0029408A" w:rsidRDefault="0029408A" w:rsidP="00053679">
      <w:r>
        <w:continuationSeparator/>
      </w:r>
    </w:p>
  </w:endnote>
  <w:endnote w:type="continuationNotice" w:id="1">
    <w:p w14:paraId="5D3FBFCB" w14:textId="77777777" w:rsidR="0029408A" w:rsidRDefault="002940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7A581" w14:textId="77777777" w:rsidR="0029408A" w:rsidRDefault="0029408A" w:rsidP="00053679">
      <w:r>
        <w:separator/>
      </w:r>
    </w:p>
  </w:footnote>
  <w:footnote w:type="continuationSeparator" w:id="0">
    <w:p w14:paraId="6A0E5487" w14:textId="77777777" w:rsidR="0029408A" w:rsidRDefault="0029408A" w:rsidP="00053679">
      <w:r>
        <w:continuationSeparator/>
      </w:r>
    </w:p>
  </w:footnote>
  <w:footnote w:type="continuationNotice" w:id="1">
    <w:p w14:paraId="667FCFFA" w14:textId="77777777" w:rsidR="0029408A" w:rsidRDefault="0029408A">
      <w:pPr>
        <w:spacing w:after="0"/>
      </w:pPr>
    </w:p>
  </w:footnote>
  <w:footnote w:id="2">
    <w:p w14:paraId="72C62698" w14:textId="202F5D98" w:rsidR="00935E8E" w:rsidRDefault="00935E8E">
      <w:pPr>
        <w:pStyle w:val="FootnoteText"/>
      </w:pPr>
      <w:r>
        <w:rPr>
          <w:rStyle w:val="FootnoteReference"/>
        </w:rPr>
        <w:footnoteRef/>
      </w:r>
      <w:r>
        <w:t xml:space="preserve"> </w:t>
      </w:r>
      <w:r w:rsidRPr="00224F05">
        <w:rPr>
          <w:sz w:val="18"/>
          <w:szCs w:val="18"/>
        </w:rPr>
        <w:t>Algeria, Bahrain, Comoros, Djibouti, Egypt, Iraq, Jordan, Kuwait, Lebanon, Libya, Mauritania, Morocco, Oman, Palestine, Qatar, Saudi Arabia, Somalia, Sudan, Syria, Tunisia, United Arab Emirates and Yemen.</w:t>
      </w:r>
    </w:p>
  </w:footnote>
  <w:footnote w:id="3">
    <w:p w14:paraId="01EB0AED" w14:textId="1927F659" w:rsidR="0052060B" w:rsidRDefault="0052060B">
      <w:pPr>
        <w:pStyle w:val="FootnoteText"/>
      </w:pPr>
      <w:r>
        <w:rPr>
          <w:rStyle w:val="FootnoteReference"/>
        </w:rPr>
        <w:footnoteRef/>
      </w:r>
      <w:r>
        <w:t xml:space="preserve"> </w:t>
      </w:r>
      <w:r w:rsidRPr="002C02F9">
        <w:rPr>
          <w:sz w:val="18"/>
          <w:szCs w:val="18"/>
        </w:rPr>
        <w:t>Letters should be addressed to</w:t>
      </w:r>
      <w:r>
        <w:rPr>
          <w:sz w:val="18"/>
          <w:szCs w:val="18"/>
        </w:rPr>
        <w:t xml:space="preserve"> Rania Hedeya</w:t>
      </w:r>
      <w:r w:rsidRPr="002C02F9">
        <w:rPr>
          <w:sz w:val="18"/>
          <w:szCs w:val="18"/>
        </w:rPr>
        <w:t xml:space="preserve">, Regional </w:t>
      </w:r>
      <w:r>
        <w:rPr>
          <w:sz w:val="18"/>
          <w:szCs w:val="18"/>
        </w:rPr>
        <w:t>Representative of the Regional Office for</w:t>
      </w:r>
      <w:r w:rsidRPr="002C02F9">
        <w:rPr>
          <w:sz w:val="18"/>
          <w:szCs w:val="18"/>
        </w:rPr>
        <w:t xml:space="preserve"> Arab States</w:t>
      </w:r>
      <w:r>
        <w:rPr>
          <w:sz w:val="18"/>
          <w:szCs w:val="18"/>
        </w:rPr>
        <w:t xml:space="preserve"> </w:t>
      </w:r>
      <w:hyperlink r:id="rId1" w:history="1">
        <w:r w:rsidRPr="00C072D2">
          <w:rPr>
            <w:rStyle w:val="Hyperlink"/>
            <w:sz w:val="18"/>
            <w:szCs w:val="18"/>
          </w:rPr>
          <w:t>rania.hedeya@un.org</w:t>
        </w:r>
      </w:hyperlink>
      <w:r>
        <w:rPr>
          <w:sz w:val="18"/>
          <w:szCs w:val="18"/>
        </w:rPr>
        <w:t xml:space="preserve"> copying </w:t>
      </w:r>
      <w:r w:rsidRPr="002C02F9">
        <w:rPr>
          <w:sz w:val="18"/>
          <w:szCs w:val="18"/>
        </w:rPr>
        <w:t xml:space="preserve">Ombretta Tempra, Land </w:t>
      </w:r>
      <w:r>
        <w:rPr>
          <w:sz w:val="18"/>
          <w:szCs w:val="18"/>
        </w:rPr>
        <w:t xml:space="preserve">Specialist, </w:t>
      </w:r>
      <w:r w:rsidRPr="002C02F9">
        <w:rPr>
          <w:sz w:val="18"/>
          <w:szCs w:val="18"/>
        </w:rPr>
        <w:t xml:space="preserve"> </w:t>
      </w:r>
      <w:hyperlink r:id="rId2" w:history="1">
        <w:r w:rsidRPr="002C02F9">
          <w:rPr>
            <w:rStyle w:val="Hyperlink"/>
            <w:sz w:val="18"/>
            <w:szCs w:val="18"/>
          </w:rPr>
          <w:t>ombretta.tempra@un.org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1F26" w14:textId="63499713" w:rsidR="00D57E46" w:rsidRDefault="00ED219B" w:rsidP="00ED219B">
    <w:pPr>
      <w:pStyle w:val="Header"/>
      <w:tabs>
        <w:tab w:val="clear" w:pos="4680"/>
        <w:tab w:val="center" w:pos="47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5" w:type="dxa"/>
      <w:tblInd w:w="2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3690"/>
      <w:gridCol w:w="3330"/>
    </w:tblGrid>
    <w:tr w:rsidR="00224F05" w14:paraId="7D2EEDD0" w14:textId="77777777" w:rsidTr="00EB30FF">
      <w:tc>
        <w:tcPr>
          <w:tcW w:w="2335" w:type="dxa"/>
          <w:vAlign w:val="center"/>
        </w:tcPr>
        <w:p w14:paraId="76061BCD" w14:textId="77777777" w:rsidR="00224F05" w:rsidRDefault="00224F05" w:rsidP="00224F05">
          <w:pPr>
            <w:pStyle w:val="Header"/>
            <w:tabs>
              <w:tab w:val="clear" w:pos="4680"/>
              <w:tab w:val="center" w:pos="4770"/>
            </w:tabs>
            <w:jc w:val="center"/>
          </w:pPr>
          <w:r>
            <w:rPr>
              <w:noProof/>
            </w:rPr>
            <w:drawing>
              <wp:inline distT="0" distB="0" distL="0" distR="0" wp14:anchorId="0C66363B" wp14:editId="483B3E0A">
                <wp:extent cx="731520" cy="717141"/>
                <wp:effectExtent l="0" t="0" r="0" b="6985"/>
                <wp:docPr id="1320862950" name="Picture 3" descr="A blue logo with a person in a circle and a blue circle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99396" name="Picture 3" descr="A blue logo with a person in a circle and a blue circle with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2065" cy="727478"/>
                        </a:xfrm>
                        <a:prstGeom prst="rect">
                          <a:avLst/>
                        </a:prstGeom>
                      </pic:spPr>
                    </pic:pic>
                  </a:graphicData>
                </a:graphic>
              </wp:inline>
            </w:drawing>
          </w:r>
        </w:p>
      </w:tc>
      <w:tc>
        <w:tcPr>
          <w:tcW w:w="3690" w:type="dxa"/>
          <w:vAlign w:val="center"/>
        </w:tcPr>
        <w:p w14:paraId="636570E5" w14:textId="77777777" w:rsidR="00224F05" w:rsidRDefault="00224F05" w:rsidP="00224F05">
          <w:pPr>
            <w:pStyle w:val="Header"/>
            <w:tabs>
              <w:tab w:val="clear" w:pos="4680"/>
              <w:tab w:val="center" w:pos="4770"/>
            </w:tabs>
            <w:jc w:val="center"/>
          </w:pPr>
          <w:r>
            <w:rPr>
              <w:noProof/>
            </w:rPr>
            <w:drawing>
              <wp:inline distT="0" distB="0" distL="0" distR="0" wp14:anchorId="23C7DFD9" wp14:editId="45E355FB">
                <wp:extent cx="1727762" cy="540688"/>
                <wp:effectExtent l="0" t="0" r="6350" b="0"/>
                <wp:docPr id="17982099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90407" name="Picture 2"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43662" cy="545664"/>
                        </a:xfrm>
                        <a:prstGeom prst="rect">
                          <a:avLst/>
                        </a:prstGeom>
                      </pic:spPr>
                    </pic:pic>
                  </a:graphicData>
                </a:graphic>
              </wp:inline>
            </w:drawing>
          </w:r>
        </w:p>
      </w:tc>
      <w:tc>
        <w:tcPr>
          <w:tcW w:w="3330" w:type="dxa"/>
          <w:vAlign w:val="center"/>
        </w:tcPr>
        <w:p w14:paraId="45A8F0E9" w14:textId="3E66A948" w:rsidR="00224F05" w:rsidRDefault="00224F05" w:rsidP="00224F05">
          <w:pPr>
            <w:pStyle w:val="Header"/>
            <w:tabs>
              <w:tab w:val="clear" w:pos="4680"/>
              <w:tab w:val="center" w:pos="4770"/>
            </w:tabs>
            <w:jc w:val="right"/>
          </w:pPr>
          <w:r>
            <w:rPr>
              <w:noProof/>
            </w:rPr>
            <w:drawing>
              <wp:inline distT="0" distB="0" distL="0" distR="0" wp14:anchorId="0378F691" wp14:editId="39799C31">
                <wp:extent cx="1668483" cy="542435"/>
                <wp:effectExtent l="0" t="0" r="8255" b="0"/>
                <wp:docPr id="1987714863"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14863" name="Picture 4"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47915" cy="568259"/>
                        </a:xfrm>
                        <a:prstGeom prst="rect">
                          <a:avLst/>
                        </a:prstGeom>
                      </pic:spPr>
                    </pic:pic>
                  </a:graphicData>
                </a:graphic>
              </wp:inline>
            </w:drawing>
          </w:r>
        </w:p>
      </w:tc>
    </w:tr>
  </w:tbl>
  <w:p w14:paraId="1B1758DA" w14:textId="77777777" w:rsidR="00224F05" w:rsidRDefault="00224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7C54"/>
    <w:multiLevelType w:val="hybridMultilevel"/>
    <w:tmpl w:val="3190BD34"/>
    <w:lvl w:ilvl="0" w:tplc="5718C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623C"/>
    <w:multiLevelType w:val="hybridMultilevel"/>
    <w:tmpl w:val="AF7E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06D02"/>
    <w:multiLevelType w:val="hybridMultilevel"/>
    <w:tmpl w:val="61A801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24BA6"/>
    <w:multiLevelType w:val="hybridMultilevel"/>
    <w:tmpl w:val="EE48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5EF4"/>
    <w:multiLevelType w:val="multilevel"/>
    <w:tmpl w:val="1D2E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B0066"/>
    <w:multiLevelType w:val="multilevel"/>
    <w:tmpl w:val="CC6CE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15B2A"/>
    <w:multiLevelType w:val="multilevel"/>
    <w:tmpl w:val="385EC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921B9"/>
    <w:multiLevelType w:val="hybridMultilevel"/>
    <w:tmpl w:val="BEB6E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356F3"/>
    <w:multiLevelType w:val="multilevel"/>
    <w:tmpl w:val="BCA6C9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C789D"/>
    <w:multiLevelType w:val="multilevel"/>
    <w:tmpl w:val="0840E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EE03DA"/>
    <w:multiLevelType w:val="hybridMultilevel"/>
    <w:tmpl w:val="C62AC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562BC"/>
    <w:multiLevelType w:val="hybridMultilevel"/>
    <w:tmpl w:val="1E805F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021E0"/>
    <w:multiLevelType w:val="hybridMultilevel"/>
    <w:tmpl w:val="8B18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409D5"/>
    <w:multiLevelType w:val="hybridMultilevel"/>
    <w:tmpl w:val="B606AB46"/>
    <w:lvl w:ilvl="0" w:tplc="250ED80E">
      <w:start w:val="1"/>
      <w:numFmt w:val="bullet"/>
      <w:lvlText w:val="‐"/>
      <w:lvlJc w:val="left"/>
      <w:pPr>
        <w:tabs>
          <w:tab w:val="num" w:pos="720"/>
        </w:tabs>
        <w:ind w:left="720" w:hanging="360"/>
      </w:pPr>
      <w:rPr>
        <w:rFonts w:ascii="Calibri" w:hAnsi="Calibri" w:hint="default"/>
      </w:rPr>
    </w:lvl>
    <w:lvl w:ilvl="1" w:tplc="1E7039E6" w:tentative="1">
      <w:start w:val="1"/>
      <w:numFmt w:val="bullet"/>
      <w:lvlText w:val="‐"/>
      <w:lvlJc w:val="left"/>
      <w:pPr>
        <w:tabs>
          <w:tab w:val="num" w:pos="1440"/>
        </w:tabs>
        <w:ind w:left="1440" w:hanging="360"/>
      </w:pPr>
      <w:rPr>
        <w:rFonts w:ascii="Calibri" w:hAnsi="Calibri" w:hint="default"/>
      </w:rPr>
    </w:lvl>
    <w:lvl w:ilvl="2" w:tplc="785AA19E" w:tentative="1">
      <w:start w:val="1"/>
      <w:numFmt w:val="bullet"/>
      <w:lvlText w:val="‐"/>
      <w:lvlJc w:val="left"/>
      <w:pPr>
        <w:tabs>
          <w:tab w:val="num" w:pos="2160"/>
        </w:tabs>
        <w:ind w:left="2160" w:hanging="360"/>
      </w:pPr>
      <w:rPr>
        <w:rFonts w:ascii="Calibri" w:hAnsi="Calibri" w:hint="default"/>
      </w:rPr>
    </w:lvl>
    <w:lvl w:ilvl="3" w:tplc="BC3A97EE" w:tentative="1">
      <w:start w:val="1"/>
      <w:numFmt w:val="bullet"/>
      <w:lvlText w:val="‐"/>
      <w:lvlJc w:val="left"/>
      <w:pPr>
        <w:tabs>
          <w:tab w:val="num" w:pos="2880"/>
        </w:tabs>
        <w:ind w:left="2880" w:hanging="360"/>
      </w:pPr>
      <w:rPr>
        <w:rFonts w:ascii="Calibri" w:hAnsi="Calibri" w:hint="default"/>
      </w:rPr>
    </w:lvl>
    <w:lvl w:ilvl="4" w:tplc="F9B6685E" w:tentative="1">
      <w:start w:val="1"/>
      <w:numFmt w:val="bullet"/>
      <w:lvlText w:val="‐"/>
      <w:lvlJc w:val="left"/>
      <w:pPr>
        <w:tabs>
          <w:tab w:val="num" w:pos="3600"/>
        </w:tabs>
        <w:ind w:left="3600" w:hanging="360"/>
      </w:pPr>
      <w:rPr>
        <w:rFonts w:ascii="Calibri" w:hAnsi="Calibri" w:hint="default"/>
      </w:rPr>
    </w:lvl>
    <w:lvl w:ilvl="5" w:tplc="4EEC07A8" w:tentative="1">
      <w:start w:val="1"/>
      <w:numFmt w:val="bullet"/>
      <w:lvlText w:val="‐"/>
      <w:lvlJc w:val="left"/>
      <w:pPr>
        <w:tabs>
          <w:tab w:val="num" w:pos="4320"/>
        </w:tabs>
        <w:ind w:left="4320" w:hanging="360"/>
      </w:pPr>
      <w:rPr>
        <w:rFonts w:ascii="Calibri" w:hAnsi="Calibri" w:hint="default"/>
      </w:rPr>
    </w:lvl>
    <w:lvl w:ilvl="6" w:tplc="11F8DE52" w:tentative="1">
      <w:start w:val="1"/>
      <w:numFmt w:val="bullet"/>
      <w:lvlText w:val="‐"/>
      <w:lvlJc w:val="left"/>
      <w:pPr>
        <w:tabs>
          <w:tab w:val="num" w:pos="5040"/>
        </w:tabs>
        <w:ind w:left="5040" w:hanging="360"/>
      </w:pPr>
      <w:rPr>
        <w:rFonts w:ascii="Calibri" w:hAnsi="Calibri" w:hint="default"/>
      </w:rPr>
    </w:lvl>
    <w:lvl w:ilvl="7" w:tplc="7DE8B1D2" w:tentative="1">
      <w:start w:val="1"/>
      <w:numFmt w:val="bullet"/>
      <w:lvlText w:val="‐"/>
      <w:lvlJc w:val="left"/>
      <w:pPr>
        <w:tabs>
          <w:tab w:val="num" w:pos="5760"/>
        </w:tabs>
        <w:ind w:left="5760" w:hanging="360"/>
      </w:pPr>
      <w:rPr>
        <w:rFonts w:ascii="Calibri" w:hAnsi="Calibri" w:hint="default"/>
      </w:rPr>
    </w:lvl>
    <w:lvl w:ilvl="8" w:tplc="4AD2BD1E"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672C43F6"/>
    <w:multiLevelType w:val="hybridMultilevel"/>
    <w:tmpl w:val="EBB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E40D7"/>
    <w:multiLevelType w:val="hybridMultilevel"/>
    <w:tmpl w:val="4DA05340"/>
    <w:lvl w:ilvl="0" w:tplc="511AC3CE">
      <w:start w:val="1"/>
      <w:numFmt w:val="bullet"/>
      <w:lvlText w:val=""/>
      <w:lvlJc w:val="left"/>
      <w:pPr>
        <w:tabs>
          <w:tab w:val="num" w:pos="720"/>
        </w:tabs>
        <w:ind w:left="720" w:hanging="360"/>
      </w:pPr>
      <w:rPr>
        <w:rFonts w:ascii="Wingdings" w:hAnsi="Wingdings" w:hint="default"/>
      </w:rPr>
    </w:lvl>
    <w:lvl w:ilvl="1" w:tplc="733662FE" w:tentative="1">
      <w:start w:val="1"/>
      <w:numFmt w:val="bullet"/>
      <w:lvlText w:val=""/>
      <w:lvlJc w:val="left"/>
      <w:pPr>
        <w:tabs>
          <w:tab w:val="num" w:pos="1440"/>
        </w:tabs>
        <w:ind w:left="1440" w:hanging="360"/>
      </w:pPr>
      <w:rPr>
        <w:rFonts w:ascii="Wingdings" w:hAnsi="Wingdings" w:hint="default"/>
      </w:rPr>
    </w:lvl>
    <w:lvl w:ilvl="2" w:tplc="06347340" w:tentative="1">
      <w:start w:val="1"/>
      <w:numFmt w:val="bullet"/>
      <w:lvlText w:val=""/>
      <w:lvlJc w:val="left"/>
      <w:pPr>
        <w:tabs>
          <w:tab w:val="num" w:pos="2160"/>
        </w:tabs>
        <w:ind w:left="2160" w:hanging="360"/>
      </w:pPr>
      <w:rPr>
        <w:rFonts w:ascii="Wingdings" w:hAnsi="Wingdings" w:hint="default"/>
      </w:rPr>
    </w:lvl>
    <w:lvl w:ilvl="3" w:tplc="D256A26E" w:tentative="1">
      <w:start w:val="1"/>
      <w:numFmt w:val="bullet"/>
      <w:lvlText w:val=""/>
      <w:lvlJc w:val="left"/>
      <w:pPr>
        <w:tabs>
          <w:tab w:val="num" w:pos="2880"/>
        </w:tabs>
        <w:ind w:left="2880" w:hanging="360"/>
      </w:pPr>
      <w:rPr>
        <w:rFonts w:ascii="Wingdings" w:hAnsi="Wingdings" w:hint="default"/>
      </w:rPr>
    </w:lvl>
    <w:lvl w:ilvl="4" w:tplc="D7C089C4" w:tentative="1">
      <w:start w:val="1"/>
      <w:numFmt w:val="bullet"/>
      <w:lvlText w:val=""/>
      <w:lvlJc w:val="left"/>
      <w:pPr>
        <w:tabs>
          <w:tab w:val="num" w:pos="3600"/>
        </w:tabs>
        <w:ind w:left="3600" w:hanging="360"/>
      </w:pPr>
      <w:rPr>
        <w:rFonts w:ascii="Wingdings" w:hAnsi="Wingdings" w:hint="default"/>
      </w:rPr>
    </w:lvl>
    <w:lvl w:ilvl="5" w:tplc="B72244F2" w:tentative="1">
      <w:start w:val="1"/>
      <w:numFmt w:val="bullet"/>
      <w:lvlText w:val=""/>
      <w:lvlJc w:val="left"/>
      <w:pPr>
        <w:tabs>
          <w:tab w:val="num" w:pos="4320"/>
        </w:tabs>
        <w:ind w:left="4320" w:hanging="360"/>
      </w:pPr>
      <w:rPr>
        <w:rFonts w:ascii="Wingdings" w:hAnsi="Wingdings" w:hint="default"/>
      </w:rPr>
    </w:lvl>
    <w:lvl w:ilvl="6" w:tplc="6C080792" w:tentative="1">
      <w:start w:val="1"/>
      <w:numFmt w:val="bullet"/>
      <w:lvlText w:val=""/>
      <w:lvlJc w:val="left"/>
      <w:pPr>
        <w:tabs>
          <w:tab w:val="num" w:pos="5040"/>
        </w:tabs>
        <w:ind w:left="5040" w:hanging="360"/>
      </w:pPr>
      <w:rPr>
        <w:rFonts w:ascii="Wingdings" w:hAnsi="Wingdings" w:hint="default"/>
      </w:rPr>
    </w:lvl>
    <w:lvl w:ilvl="7" w:tplc="C442B2D4" w:tentative="1">
      <w:start w:val="1"/>
      <w:numFmt w:val="bullet"/>
      <w:lvlText w:val=""/>
      <w:lvlJc w:val="left"/>
      <w:pPr>
        <w:tabs>
          <w:tab w:val="num" w:pos="5760"/>
        </w:tabs>
        <w:ind w:left="5760" w:hanging="360"/>
      </w:pPr>
      <w:rPr>
        <w:rFonts w:ascii="Wingdings" w:hAnsi="Wingdings" w:hint="default"/>
      </w:rPr>
    </w:lvl>
    <w:lvl w:ilvl="8" w:tplc="259AEDD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E66620"/>
    <w:multiLevelType w:val="hybridMultilevel"/>
    <w:tmpl w:val="295C3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B6FB6"/>
    <w:multiLevelType w:val="multilevel"/>
    <w:tmpl w:val="C302CD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462562"/>
    <w:multiLevelType w:val="hybridMultilevel"/>
    <w:tmpl w:val="8C5C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04535"/>
    <w:multiLevelType w:val="hybridMultilevel"/>
    <w:tmpl w:val="8CF6504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2140487423">
    <w:abstractNumId w:val="18"/>
  </w:num>
  <w:num w:numId="2" w16cid:durableId="423451755">
    <w:abstractNumId w:val="6"/>
  </w:num>
  <w:num w:numId="3" w16cid:durableId="1105078944">
    <w:abstractNumId w:val="17"/>
  </w:num>
  <w:num w:numId="4" w16cid:durableId="1686512674">
    <w:abstractNumId w:val="9"/>
  </w:num>
  <w:num w:numId="5" w16cid:durableId="1080903631">
    <w:abstractNumId w:val="8"/>
  </w:num>
  <w:num w:numId="6" w16cid:durableId="382677441">
    <w:abstractNumId w:val="5"/>
  </w:num>
  <w:num w:numId="7" w16cid:durableId="783773975">
    <w:abstractNumId w:val="4"/>
  </w:num>
  <w:num w:numId="8" w16cid:durableId="443158927">
    <w:abstractNumId w:val="12"/>
  </w:num>
  <w:num w:numId="9" w16cid:durableId="1118720914">
    <w:abstractNumId w:val="1"/>
  </w:num>
  <w:num w:numId="10" w16cid:durableId="1605379314">
    <w:abstractNumId w:val="14"/>
  </w:num>
  <w:num w:numId="11" w16cid:durableId="482046997">
    <w:abstractNumId w:val="19"/>
  </w:num>
  <w:num w:numId="12" w16cid:durableId="359283178">
    <w:abstractNumId w:val="15"/>
  </w:num>
  <w:num w:numId="13" w16cid:durableId="1832520239">
    <w:abstractNumId w:val="13"/>
  </w:num>
  <w:num w:numId="14" w16cid:durableId="1575893921">
    <w:abstractNumId w:val="7"/>
  </w:num>
  <w:num w:numId="15" w16cid:durableId="1269123489">
    <w:abstractNumId w:val="0"/>
  </w:num>
  <w:num w:numId="16" w16cid:durableId="662010501">
    <w:abstractNumId w:val="16"/>
  </w:num>
  <w:num w:numId="17" w16cid:durableId="1614247931">
    <w:abstractNumId w:val="10"/>
  </w:num>
  <w:num w:numId="18" w16cid:durableId="882474869">
    <w:abstractNumId w:val="11"/>
  </w:num>
  <w:num w:numId="19" w16cid:durableId="37247392">
    <w:abstractNumId w:val="2"/>
  </w:num>
  <w:num w:numId="20" w16cid:durableId="330910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22"/>
    <w:rsid w:val="00051DB8"/>
    <w:rsid w:val="00053679"/>
    <w:rsid w:val="00055681"/>
    <w:rsid w:val="000565CD"/>
    <w:rsid w:val="000828AC"/>
    <w:rsid w:val="00083F5C"/>
    <w:rsid w:val="00085801"/>
    <w:rsid w:val="000A577A"/>
    <w:rsid w:val="000B3470"/>
    <w:rsid w:val="000C33F7"/>
    <w:rsid w:val="000C394B"/>
    <w:rsid w:val="000D5770"/>
    <w:rsid w:val="00100324"/>
    <w:rsid w:val="00113DCC"/>
    <w:rsid w:val="00117EE1"/>
    <w:rsid w:val="0012406E"/>
    <w:rsid w:val="00124F7E"/>
    <w:rsid w:val="0013528C"/>
    <w:rsid w:val="00146D11"/>
    <w:rsid w:val="0015700E"/>
    <w:rsid w:val="0017051F"/>
    <w:rsid w:val="00187721"/>
    <w:rsid w:val="001C26A1"/>
    <w:rsid w:val="001E7A02"/>
    <w:rsid w:val="00224F05"/>
    <w:rsid w:val="002514D2"/>
    <w:rsid w:val="00281520"/>
    <w:rsid w:val="0029408A"/>
    <w:rsid w:val="002957D1"/>
    <w:rsid w:val="002A2BA3"/>
    <w:rsid w:val="002C02F9"/>
    <w:rsid w:val="002C0E05"/>
    <w:rsid w:val="002D1722"/>
    <w:rsid w:val="00336870"/>
    <w:rsid w:val="003568C3"/>
    <w:rsid w:val="003A2D47"/>
    <w:rsid w:val="003A3E6C"/>
    <w:rsid w:val="003D4316"/>
    <w:rsid w:val="003E306F"/>
    <w:rsid w:val="003F26F9"/>
    <w:rsid w:val="004314D4"/>
    <w:rsid w:val="00432F64"/>
    <w:rsid w:val="00436108"/>
    <w:rsid w:val="00470A58"/>
    <w:rsid w:val="004818FA"/>
    <w:rsid w:val="004C3212"/>
    <w:rsid w:val="004C70E2"/>
    <w:rsid w:val="004D4E25"/>
    <w:rsid w:val="0052060B"/>
    <w:rsid w:val="00545686"/>
    <w:rsid w:val="00567359"/>
    <w:rsid w:val="005C47D0"/>
    <w:rsid w:val="005E430F"/>
    <w:rsid w:val="00605883"/>
    <w:rsid w:val="00606F27"/>
    <w:rsid w:val="00625428"/>
    <w:rsid w:val="00636606"/>
    <w:rsid w:val="006A7E8F"/>
    <w:rsid w:val="007052B2"/>
    <w:rsid w:val="00750C51"/>
    <w:rsid w:val="007624A4"/>
    <w:rsid w:val="007824FE"/>
    <w:rsid w:val="00793BFF"/>
    <w:rsid w:val="007B3173"/>
    <w:rsid w:val="007C5B08"/>
    <w:rsid w:val="008073EE"/>
    <w:rsid w:val="00845369"/>
    <w:rsid w:val="00863012"/>
    <w:rsid w:val="00865830"/>
    <w:rsid w:val="00865B37"/>
    <w:rsid w:val="008732E9"/>
    <w:rsid w:val="00890420"/>
    <w:rsid w:val="0089442D"/>
    <w:rsid w:val="008D2524"/>
    <w:rsid w:val="008D4D3B"/>
    <w:rsid w:val="008E4CE4"/>
    <w:rsid w:val="00900AA4"/>
    <w:rsid w:val="00935E8E"/>
    <w:rsid w:val="0096202C"/>
    <w:rsid w:val="009742C9"/>
    <w:rsid w:val="0098426C"/>
    <w:rsid w:val="00994237"/>
    <w:rsid w:val="009B7522"/>
    <w:rsid w:val="009C1EC6"/>
    <w:rsid w:val="009E00E3"/>
    <w:rsid w:val="009E3466"/>
    <w:rsid w:val="009F4E04"/>
    <w:rsid w:val="00A21BEC"/>
    <w:rsid w:val="00A27E87"/>
    <w:rsid w:val="00A43840"/>
    <w:rsid w:val="00A55C54"/>
    <w:rsid w:val="00A63381"/>
    <w:rsid w:val="00A711EC"/>
    <w:rsid w:val="00AA4A34"/>
    <w:rsid w:val="00B11E65"/>
    <w:rsid w:val="00B86672"/>
    <w:rsid w:val="00BA74B7"/>
    <w:rsid w:val="00BE130F"/>
    <w:rsid w:val="00C07891"/>
    <w:rsid w:val="00C10E91"/>
    <w:rsid w:val="00C12C58"/>
    <w:rsid w:val="00C21A28"/>
    <w:rsid w:val="00C273DD"/>
    <w:rsid w:val="00C339BF"/>
    <w:rsid w:val="00C50025"/>
    <w:rsid w:val="00C52D44"/>
    <w:rsid w:val="00C5304B"/>
    <w:rsid w:val="00C91785"/>
    <w:rsid w:val="00CB615A"/>
    <w:rsid w:val="00CC6DF2"/>
    <w:rsid w:val="00CD61B2"/>
    <w:rsid w:val="00D1221B"/>
    <w:rsid w:val="00D134FE"/>
    <w:rsid w:val="00D16129"/>
    <w:rsid w:val="00D51177"/>
    <w:rsid w:val="00D57BE4"/>
    <w:rsid w:val="00D57E46"/>
    <w:rsid w:val="00DE29C8"/>
    <w:rsid w:val="00E02671"/>
    <w:rsid w:val="00E271E2"/>
    <w:rsid w:val="00E36DD7"/>
    <w:rsid w:val="00E50B43"/>
    <w:rsid w:val="00E65BC4"/>
    <w:rsid w:val="00E66468"/>
    <w:rsid w:val="00E74472"/>
    <w:rsid w:val="00E9557D"/>
    <w:rsid w:val="00EC2388"/>
    <w:rsid w:val="00EC5C18"/>
    <w:rsid w:val="00EC6115"/>
    <w:rsid w:val="00ED219B"/>
    <w:rsid w:val="00F01CBC"/>
    <w:rsid w:val="00F060C2"/>
    <w:rsid w:val="00F225F7"/>
    <w:rsid w:val="00F86AFC"/>
    <w:rsid w:val="00FA382F"/>
    <w:rsid w:val="00FB1A37"/>
    <w:rsid w:val="00FB46C9"/>
    <w:rsid w:val="00FC2C2A"/>
    <w:rsid w:val="00FC7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735C2"/>
  <w15:docId w15:val="{0ED75CE4-A663-4459-AEA9-DB419736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679"/>
    <w:pPr>
      <w:spacing w:after="120" w:line="240" w:lineRule="auto"/>
      <w:jc w:val="both"/>
    </w:pPr>
    <w:rPr>
      <w:sz w:val="21"/>
      <w:szCs w:val="21"/>
    </w:rPr>
  </w:style>
  <w:style w:type="paragraph" w:styleId="Heading1">
    <w:name w:val="heading 1"/>
    <w:basedOn w:val="Normal"/>
    <w:next w:val="Normal"/>
    <w:link w:val="Heading1Char"/>
    <w:uiPriority w:val="9"/>
    <w:qFormat/>
    <w:rsid w:val="000536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36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0C2"/>
    <w:pPr>
      <w:ind w:left="720"/>
      <w:contextualSpacing/>
    </w:pPr>
  </w:style>
  <w:style w:type="paragraph" w:styleId="Header">
    <w:name w:val="header"/>
    <w:basedOn w:val="Normal"/>
    <w:link w:val="HeaderChar"/>
    <w:uiPriority w:val="99"/>
    <w:unhideWhenUsed/>
    <w:rsid w:val="00D57E46"/>
    <w:pPr>
      <w:tabs>
        <w:tab w:val="center" w:pos="4680"/>
        <w:tab w:val="right" w:pos="9360"/>
      </w:tabs>
      <w:spacing w:after="0"/>
    </w:pPr>
  </w:style>
  <w:style w:type="character" w:customStyle="1" w:styleId="HeaderChar">
    <w:name w:val="Header Char"/>
    <w:basedOn w:val="DefaultParagraphFont"/>
    <w:link w:val="Header"/>
    <w:uiPriority w:val="99"/>
    <w:rsid w:val="00D57E46"/>
  </w:style>
  <w:style w:type="paragraph" w:styleId="Footer">
    <w:name w:val="footer"/>
    <w:basedOn w:val="Normal"/>
    <w:link w:val="FooterChar"/>
    <w:uiPriority w:val="99"/>
    <w:unhideWhenUsed/>
    <w:rsid w:val="00D57E46"/>
    <w:pPr>
      <w:tabs>
        <w:tab w:val="center" w:pos="4680"/>
        <w:tab w:val="right" w:pos="9360"/>
      </w:tabs>
      <w:spacing w:after="0"/>
    </w:pPr>
  </w:style>
  <w:style w:type="character" w:customStyle="1" w:styleId="FooterChar">
    <w:name w:val="Footer Char"/>
    <w:basedOn w:val="DefaultParagraphFont"/>
    <w:link w:val="Footer"/>
    <w:uiPriority w:val="99"/>
    <w:rsid w:val="00D57E46"/>
  </w:style>
  <w:style w:type="paragraph" w:styleId="FootnoteText">
    <w:name w:val="footnote text"/>
    <w:basedOn w:val="Normal"/>
    <w:link w:val="FootnoteTextChar"/>
    <w:uiPriority w:val="99"/>
    <w:unhideWhenUsed/>
    <w:rsid w:val="00D57BE4"/>
    <w:pPr>
      <w:spacing w:after="0"/>
    </w:pPr>
    <w:rPr>
      <w:sz w:val="20"/>
      <w:szCs w:val="20"/>
    </w:rPr>
  </w:style>
  <w:style w:type="character" w:customStyle="1" w:styleId="FootnoteTextChar">
    <w:name w:val="Footnote Text Char"/>
    <w:basedOn w:val="DefaultParagraphFont"/>
    <w:link w:val="FootnoteText"/>
    <w:uiPriority w:val="99"/>
    <w:rsid w:val="00D57BE4"/>
    <w:rPr>
      <w:sz w:val="20"/>
      <w:szCs w:val="20"/>
    </w:rPr>
  </w:style>
  <w:style w:type="character" w:styleId="FootnoteReference">
    <w:name w:val="footnote reference"/>
    <w:basedOn w:val="DefaultParagraphFont"/>
    <w:uiPriority w:val="99"/>
    <w:semiHidden/>
    <w:unhideWhenUsed/>
    <w:rsid w:val="00D57BE4"/>
    <w:rPr>
      <w:vertAlign w:val="superscript"/>
    </w:rPr>
  </w:style>
  <w:style w:type="character" w:styleId="Strong">
    <w:name w:val="Strong"/>
    <w:basedOn w:val="DefaultParagraphFont"/>
    <w:uiPriority w:val="22"/>
    <w:qFormat/>
    <w:rsid w:val="002957D1"/>
    <w:rPr>
      <w:b/>
      <w:bCs/>
    </w:rPr>
  </w:style>
  <w:style w:type="paragraph" w:styleId="NormalWeb">
    <w:name w:val="Normal (Web)"/>
    <w:basedOn w:val="Normal"/>
    <w:uiPriority w:val="99"/>
    <w:semiHidden/>
    <w:unhideWhenUsed/>
    <w:rsid w:val="002957D1"/>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865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47D0"/>
    <w:rPr>
      <w:color w:val="0000FF" w:themeColor="hyperlink"/>
      <w:u w:val="single"/>
    </w:rPr>
  </w:style>
  <w:style w:type="character" w:customStyle="1" w:styleId="UnresolvedMention1">
    <w:name w:val="Unresolved Mention1"/>
    <w:basedOn w:val="DefaultParagraphFont"/>
    <w:uiPriority w:val="99"/>
    <w:semiHidden/>
    <w:unhideWhenUsed/>
    <w:rsid w:val="005C47D0"/>
    <w:rPr>
      <w:color w:val="808080"/>
      <w:shd w:val="clear" w:color="auto" w:fill="E6E6E6"/>
    </w:rPr>
  </w:style>
  <w:style w:type="paragraph" w:styleId="BalloonText">
    <w:name w:val="Balloon Text"/>
    <w:basedOn w:val="Normal"/>
    <w:link w:val="BalloonTextChar"/>
    <w:uiPriority w:val="99"/>
    <w:semiHidden/>
    <w:unhideWhenUsed/>
    <w:rsid w:val="004C32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212"/>
    <w:rPr>
      <w:rFonts w:ascii="Segoe UI" w:hAnsi="Segoe UI" w:cs="Segoe UI"/>
      <w:sz w:val="18"/>
      <w:szCs w:val="18"/>
    </w:rPr>
  </w:style>
  <w:style w:type="character" w:customStyle="1" w:styleId="Heading1Char">
    <w:name w:val="Heading 1 Char"/>
    <w:basedOn w:val="DefaultParagraphFont"/>
    <w:link w:val="Heading1"/>
    <w:uiPriority w:val="9"/>
    <w:rsid w:val="0005367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53679"/>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36108"/>
    <w:rPr>
      <w:sz w:val="16"/>
      <w:szCs w:val="16"/>
    </w:rPr>
  </w:style>
  <w:style w:type="paragraph" w:styleId="CommentText">
    <w:name w:val="annotation text"/>
    <w:basedOn w:val="Normal"/>
    <w:link w:val="CommentTextChar"/>
    <w:uiPriority w:val="99"/>
    <w:semiHidden/>
    <w:unhideWhenUsed/>
    <w:rsid w:val="00436108"/>
    <w:rPr>
      <w:sz w:val="20"/>
      <w:szCs w:val="20"/>
    </w:rPr>
  </w:style>
  <w:style w:type="character" w:customStyle="1" w:styleId="CommentTextChar">
    <w:name w:val="Comment Text Char"/>
    <w:basedOn w:val="DefaultParagraphFont"/>
    <w:link w:val="CommentText"/>
    <w:uiPriority w:val="99"/>
    <w:semiHidden/>
    <w:rsid w:val="00436108"/>
    <w:rPr>
      <w:sz w:val="20"/>
      <w:szCs w:val="20"/>
    </w:rPr>
  </w:style>
  <w:style w:type="paragraph" w:styleId="CommentSubject">
    <w:name w:val="annotation subject"/>
    <w:basedOn w:val="CommentText"/>
    <w:next w:val="CommentText"/>
    <w:link w:val="CommentSubjectChar"/>
    <w:uiPriority w:val="99"/>
    <w:semiHidden/>
    <w:unhideWhenUsed/>
    <w:rsid w:val="00436108"/>
    <w:rPr>
      <w:b/>
      <w:bCs/>
    </w:rPr>
  </w:style>
  <w:style w:type="character" w:customStyle="1" w:styleId="CommentSubjectChar">
    <w:name w:val="Comment Subject Char"/>
    <w:basedOn w:val="CommentTextChar"/>
    <w:link w:val="CommentSubject"/>
    <w:uiPriority w:val="99"/>
    <w:semiHidden/>
    <w:rsid w:val="00436108"/>
    <w:rPr>
      <w:b/>
      <w:bCs/>
      <w:sz w:val="20"/>
      <w:szCs w:val="20"/>
    </w:rPr>
  </w:style>
  <w:style w:type="character" w:styleId="UnresolvedMention">
    <w:name w:val="Unresolved Mention"/>
    <w:basedOn w:val="DefaultParagraphFont"/>
    <w:uiPriority w:val="99"/>
    <w:semiHidden/>
    <w:unhideWhenUsed/>
    <w:rsid w:val="00C07891"/>
    <w:rPr>
      <w:color w:val="605E5C"/>
      <w:shd w:val="clear" w:color="auto" w:fill="E1DFDD"/>
    </w:rPr>
  </w:style>
  <w:style w:type="character" w:styleId="FollowedHyperlink">
    <w:name w:val="FollowedHyperlink"/>
    <w:basedOn w:val="DefaultParagraphFont"/>
    <w:uiPriority w:val="99"/>
    <w:semiHidden/>
    <w:unhideWhenUsed/>
    <w:rsid w:val="004C70E2"/>
    <w:rPr>
      <w:color w:val="800080" w:themeColor="followedHyperlink"/>
      <w:u w:val="single"/>
    </w:rPr>
  </w:style>
  <w:style w:type="paragraph" w:styleId="Revision">
    <w:name w:val="Revision"/>
    <w:hidden/>
    <w:uiPriority w:val="99"/>
    <w:semiHidden/>
    <w:rsid w:val="00CD61B2"/>
    <w:pPr>
      <w:spacing w:after="0" w:line="240" w:lineRule="auto"/>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15089">
      <w:bodyDiv w:val="1"/>
      <w:marLeft w:val="0"/>
      <w:marRight w:val="0"/>
      <w:marTop w:val="0"/>
      <w:marBottom w:val="0"/>
      <w:divBdr>
        <w:top w:val="none" w:sz="0" w:space="0" w:color="auto"/>
        <w:left w:val="none" w:sz="0" w:space="0" w:color="auto"/>
        <w:bottom w:val="none" w:sz="0" w:space="0" w:color="auto"/>
        <w:right w:val="none" w:sz="0" w:space="0" w:color="auto"/>
      </w:divBdr>
    </w:div>
    <w:div w:id="526018164">
      <w:bodyDiv w:val="1"/>
      <w:marLeft w:val="0"/>
      <w:marRight w:val="0"/>
      <w:marTop w:val="0"/>
      <w:marBottom w:val="0"/>
      <w:divBdr>
        <w:top w:val="none" w:sz="0" w:space="0" w:color="auto"/>
        <w:left w:val="none" w:sz="0" w:space="0" w:color="auto"/>
        <w:bottom w:val="none" w:sz="0" w:space="0" w:color="auto"/>
        <w:right w:val="none" w:sz="0" w:space="0" w:color="auto"/>
      </w:divBdr>
    </w:div>
    <w:div w:id="981348292">
      <w:bodyDiv w:val="1"/>
      <w:marLeft w:val="0"/>
      <w:marRight w:val="0"/>
      <w:marTop w:val="0"/>
      <w:marBottom w:val="0"/>
      <w:divBdr>
        <w:top w:val="none" w:sz="0" w:space="0" w:color="auto"/>
        <w:left w:val="none" w:sz="0" w:space="0" w:color="auto"/>
        <w:bottom w:val="none" w:sz="0" w:space="0" w:color="auto"/>
        <w:right w:val="none" w:sz="0" w:space="0" w:color="auto"/>
      </w:divBdr>
    </w:div>
    <w:div w:id="1043208898">
      <w:bodyDiv w:val="1"/>
      <w:marLeft w:val="0"/>
      <w:marRight w:val="0"/>
      <w:marTop w:val="0"/>
      <w:marBottom w:val="0"/>
      <w:divBdr>
        <w:top w:val="none" w:sz="0" w:space="0" w:color="auto"/>
        <w:left w:val="none" w:sz="0" w:space="0" w:color="auto"/>
        <w:bottom w:val="none" w:sz="0" w:space="0" w:color="auto"/>
        <w:right w:val="none" w:sz="0" w:space="0" w:color="auto"/>
      </w:divBdr>
      <w:divsChild>
        <w:div w:id="1341153482">
          <w:marLeft w:val="547"/>
          <w:marRight w:val="0"/>
          <w:marTop w:val="0"/>
          <w:marBottom w:val="0"/>
          <w:divBdr>
            <w:top w:val="none" w:sz="0" w:space="0" w:color="auto"/>
            <w:left w:val="none" w:sz="0" w:space="0" w:color="auto"/>
            <w:bottom w:val="none" w:sz="0" w:space="0" w:color="auto"/>
            <w:right w:val="none" w:sz="0" w:space="0" w:color="auto"/>
          </w:divBdr>
        </w:div>
        <w:div w:id="916406730">
          <w:marLeft w:val="1080"/>
          <w:marRight w:val="0"/>
          <w:marTop w:val="0"/>
          <w:marBottom w:val="0"/>
          <w:divBdr>
            <w:top w:val="none" w:sz="0" w:space="0" w:color="auto"/>
            <w:left w:val="none" w:sz="0" w:space="0" w:color="auto"/>
            <w:bottom w:val="none" w:sz="0" w:space="0" w:color="auto"/>
            <w:right w:val="none" w:sz="0" w:space="0" w:color="auto"/>
          </w:divBdr>
        </w:div>
        <w:div w:id="932015175">
          <w:marLeft w:val="1080"/>
          <w:marRight w:val="0"/>
          <w:marTop w:val="0"/>
          <w:marBottom w:val="0"/>
          <w:divBdr>
            <w:top w:val="none" w:sz="0" w:space="0" w:color="auto"/>
            <w:left w:val="none" w:sz="0" w:space="0" w:color="auto"/>
            <w:bottom w:val="none" w:sz="0" w:space="0" w:color="auto"/>
            <w:right w:val="none" w:sz="0" w:space="0" w:color="auto"/>
          </w:divBdr>
        </w:div>
        <w:div w:id="628516475">
          <w:marLeft w:val="1080"/>
          <w:marRight w:val="0"/>
          <w:marTop w:val="0"/>
          <w:marBottom w:val="0"/>
          <w:divBdr>
            <w:top w:val="none" w:sz="0" w:space="0" w:color="auto"/>
            <w:left w:val="none" w:sz="0" w:space="0" w:color="auto"/>
            <w:bottom w:val="none" w:sz="0" w:space="0" w:color="auto"/>
            <w:right w:val="none" w:sz="0" w:space="0" w:color="auto"/>
          </w:divBdr>
        </w:div>
        <w:div w:id="414132517">
          <w:marLeft w:val="1080"/>
          <w:marRight w:val="0"/>
          <w:marTop w:val="0"/>
          <w:marBottom w:val="0"/>
          <w:divBdr>
            <w:top w:val="none" w:sz="0" w:space="0" w:color="auto"/>
            <w:left w:val="none" w:sz="0" w:space="0" w:color="auto"/>
            <w:bottom w:val="none" w:sz="0" w:space="0" w:color="auto"/>
            <w:right w:val="none" w:sz="0" w:space="0" w:color="auto"/>
          </w:divBdr>
        </w:div>
        <w:div w:id="206333121">
          <w:marLeft w:val="1080"/>
          <w:marRight w:val="0"/>
          <w:marTop w:val="0"/>
          <w:marBottom w:val="0"/>
          <w:divBdr>
            <w:top w:val="none" w:sz="0" w:space="0" w:color="auto"/>
            <w:left w:val="none" w:sz="0" w:space="0" w:color="auto"/>
            <w:bottom w:val="none" w:sz="0" w:space="0" w:color="auto"/>
            <w:right w:val="none" w:sz="0" w:space="0" w:color="auto"/>
          </w:divBdr>
        </w:div>
        <w:div w:id="796412074">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ablandinitiative.gltn.net/media/events/the-third-arab-land-confer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ablandinitiative.gltn.net/media/events/the-second-arab-land-confer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ablandinitiative.gltn.net/media/events/first-arab-land-conference-dubai-uae-201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ombretta.tempra@un.org" TargetMode="External"/><Relationship Id="rId1" Type="http://schemas.openxmlformats.org/officeDocument/2006/relationships/hyperlink" Target="mailto:rania.hedeya@un.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AFB330DD5AC4BBE6AFA369FFC8313" ma:contentTypeVersion="21" ma:contentTypeDescription="Create a new document." ma:contentTypeScope="" ma:versionID="7b87a1c18471e3cab808cf56b82462ae">
  <xsd:schema xmlns:xsd="http://www.w3.org/2001/XMLSchema" xmlns:xs="http://www.w3.org/2001/XMLSchema" xmlns:p="http://schemas.microsoft.com/office/2006/metadata/properties" xmlns:ns2="ec238446-49b7-4b0c-bdc7-9bb6ddd74e00" xmlns:ns3="91e39a34-b50d-4617-9fa0-1fb8d469b309" targetNamespace="http://schemas.microsoft.com/office/2006/metadata/properties" ma:root="true" ma:fieldsID="7c263ba0680eed9a06a086f6932e21e7" ns2:_="" ns3:_="">
    <xsd:import namespace="ec238446-49b7-4b0c-bdc7-9bb6ddd74e00"/>
    <xsd:import namespace="91e39a34-b50d-4617-9fa0-1fb8d469b3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opic_x002f_Landtool" minOccurs="0"/>
                <xsd:element ref="ns2:ToolName" minOccurs="0"/>
                <xsd:element ref="ns2:Theme" minOccurs="0"/>
                <xsd:element ref="ns2:Partner" minOccurs="0"/>
                <xsd:element ref="ns2:People" minOccurs="0"/>
                <xsd:element ref="ns2:Countryorregion" minOccurs="0"/>
                <xsd:element ref="ns2:Events" minOccurs="0"/>
                <xsd:element ref="ns2:Year" minOccurs="0"/>
                <xsd:element ref="ns2:Langu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38446-49b7-4b0c-bdc7-9bb6ddd74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opic_x002f_Landtool" ma:index="19" nillable="true" ma:displayName="Topic/Land tool" ma:description="The type of the knowledge material" ma:format="Dropdown" ma:internalName="Topic_x002f_Landtool">
      <xsd:complexType>
        <xsd:complexContent>
          <xsd:extension base="dms:MultiChoiceFillIn">
            <xsd:sequence>
              <xsd:element name="Value" maxOccurs="unbounded" minOccurs="0" nillable="true">
                <xsd:simpleType>
                  <xsd:union memberTypes="dms:Text">
                    <xsd:simpleType>
                      <xsd:restriction base="dms:Choice">
                        <xsd:enumeration value="Capacity"/>
                        <xsd:enumeration value="Climate"/>
                        <xsd:enumeration value="Conflict"/>
                        <xsd:enumeration value="Contacts"/>
                        <xsd:enumeration value="Crosscutting issues"/>
                        <xsd:enumeration value="E-learning"/>
                        <xsd:enumeration value="Events"/>
                        <xsd:enumeration value="Gender"/>
                        <xsd:enumeration value="GLTN budget"/>
                        <xsd:enumeration value="GLTN management"/>
                        <xsd:enumeration value="GLTN meetings"/>
                        <xsd:enumeration value="GLTN partners"/>
                        <xsd:enumeration value="GLTN planning"/>
                        <xsd:enumeration value="GLTN presentations"/>
                        <xsd:enumeration value="GLTN programme"/>
                        <xsd:enumeration value="GLTN steering"/>
                        <xsd:enumeration value="GLTN website"/>
                        <xsd:enumeration value="Grassroots"/>
                        <xsd:enumeration value="Info materials"/>
                        <xsd:enumeration value="Land admin &amp; info"/>
                        <xsd:enumeration value="Land mgmt &amp; planning"/>
                        <xsd:enumeration value="Land policy &amp; legislation"/>
                        <xsd:enumeration value="Land tenure security"/>
                        <xsd:enumeration value="Learning exchange"/>
                        <xsd:enumeration value="Monitoring &amp; evaluation"/>
                        <xsd:enumeration value="Photos"/>
                        <xsd:enumeration value="Publications"/>
                        <xsd:enumeration value="Templates &amp; design"/>
                        <xsd:enumeration value="Youth"/>
                        <xsd:enumeration value="Continuum"/>
                        <xsd:enumeration value="Enumerations"/>
                        <xsd:enumeration value="Recordation"/>
                        <xsd:enumeration value="Customary"/>
                        <xsd:enumeration value="STDM"/>
                        <xsd:enumeration value="COFLAS"/>
                        <xsd:enumeration value="FFPLA"/>
                        <xsd:enumeration value="Transparency"/>
                        <xsd:enumeration value="Taxation"/>
                        <xsd:enumeration value="LBF"/>
                        <xsd:enumeration value="VUL"/>
                        <xsd:enumeration value="Readjustment"/>
                        <xsd:enumeration value="SLUM"/>
                        <xsd:enumeration value="LUP"/>
                        <xsd:enumeration value="Planning"/>
                        <xsd:enumeration value="Non-state"/>
                        <xsd:enumeration value="Policy"/>
                        <xsd:enumeration value="Coordination"/>
                        <xsd:enumeration value="Disaster"/>
                        <xsd:enumeration value="Monitoring"/>
                        <xsd:enumeration value="Land Data"/>
                        <xsd:enumeration value="Property rights"/>
                        <xsd:enumeration value="Islamic"/>
                      </xsd:restriction>
                    </xsd:simpleType>
                  </xsd:union>
                </xsd:simpleType>
              </xsd:element>
            </xsd:sequence>
          </xsd:extension>
        </xsd:complexContent>
      </xsd:complexType>
    </xsd:element>
    <xsd:element name="ToolName" ma:index="20" nillable="true" ma:displayName="Tool Name" ma:description="The name of the Land Tool" ma:format="Dropdown" ma:internalName="ToolName">
      <xsd:complexType>
        <xsd:complexContent>
          <xsd:extension base="dms:MultiChoiceFillIn">
            <xsd:sequence>
              <xsd:element name="Value" maxOccurs="unbounded" minOccurs="0" nillable="true">
                <xsd:simpleType>
                  <xsd:union memberTypes="dms:Text">
                    <xsd:simpleType>
                      <xsd:restriction base="dms:Choice">
                        <xsd:enumeration value="Continuum"/>
                        <xsd:enumeration value="Enumerations"/>
                        <xsd:enumeration value="Recordation"/>
                        <xsd:enumeration value="Customary"/>
                        <xsd:enumeration value="STDM"/>
                        <xsd:enumeration value="CostFinancing"/>
                        <xsd:enumeration value="Transparency"/>
                        <xsd:enumeration value="Taxation"/>
                        <xsd:enumeration value="LandBasedFin"/>
                        <xsd:enumeration value="ValuationUnreg"/>
                        <xsd:enumeration value="Readjustment"/>
                        <xsd:enumeration value="SlumUpgrading"/>
                        <xsd:enumeration value="CityWidePlanning"/>
                        <xsd:enumeration value="NonStateActors"/>
                        <xsd:enumeration value="PolicyDev"/>
                        <xsd:enumeration value="Coordination"/>
                        <xsd:enumeration value="FitForPurpose"/>
                        <xsd:enumeration value="LandUsePlanning"/>
                      </xsd:restriction>
                    </xsd:simpleType>
                  </xsd:union>
                </xsd:simpleType>
              </xsd:element>
            </xsd:sequence>
          </xsd:extension>
        </xsd:complexContent>
      </xsd:complexType>
    </xsd:element>
    <xsd:element name="Theme" ma:index="21" nillable="true" ma:displayName="Theme" ma:description="The themes related to the file" ma:format="Dropdown" ma:internalName="Theme">
      <xsd:complexType>
        <xsd:complexContent>
          <xsd:extension base="dms:MultiChoiceFillIn">
            <xsd:sequence>
              <xsd:element name="Value" maxOccurs="unbounded" minOccurs="0" nillable="true">
                <xsd:simpleType>
                  <xsd:union memberTypes="dms:Text">
                    <xsd:simpleType>
                      <xsd:restriction base="dms:Choice">
                        <xsd:enumeration value="Youth"/>
                        <xsd:enumeration value="Gender"/>
                        <xsd:enumeration value="Access"/>
                        <xsd:enumeration value="Capacity"/>
                        <xsd:enumeration value="CitywidePlanning"/>
                        <xsd:enumeration value="SlumUpgrading"/>
                        <xsd:enumeration value="Climate"/>
                        <xsd:enumeration value="Continuum"/>
                        <xsd:enumeration value="Customary"/>
                        <xsd:enumeration value="Grassroots"/>
                        <xsd:enumeration value="Taxation"/>
                        <xsd:enumeration value="Islamic"/>
                        <xsd:enumeration value="Administration"/>
                        <xsd:enumeration value="Conflict"/>
                        <xsd:enumeration value="Financing"/>
                        <xsd:enumeration value="Disaster"/>
                        <xsd:enumeration value="Management&amp;Planning"/>
                        <xsd:enumeration value="Indicators"/>
                        <xsd:enumeration value="Policy&amp;Legislation"/>
                        <xsd:enumeration value="Recordation"/>
                        <xsd:enumeration value="Coordination"/>
                        <xsd:enumeration value="LandUsePlanning"/>
                        <xsd:enumeration value="M&amp;Evaluation"/>
                        <xsd:enumeration value="Enumeration"/>
                        <xsd:enumeration value="Policy"/>
                        <xsd:enumeration value="NonStateActors"/>
                        <xsd:enumeration value="WomenLandRights"/>
                        <xsd:enumeration value="PopulationInfo"/>
                        <xsd:enumeration value="ValuationUnreg"/>
                        <xsd:enumeration value="TerritorailInfo"/>
                        <xsd:enumeration value="ResourceMgt"/>
                      </xsd:restriction>
                    </xsd:simpleType>
                  </xsd:union>
                </xsd:simpleType>
              </xsd:element>
            </xsd:sequence>
          </xsd:extension>
        </xsd:complexContent>
      </xsd:complexType>
    </xsd:element>
    <xsd:element name="Partner" ma:index="22" nillable="true" ma:displayName="Partner" ma:description="Partner, local partner or donor" ma:format="Dropdown" ma:internalName="Partner">
      <xsd:complexType>
        <xsd:complexContent>
          <xsd:extension base="dms:MultiChoiceFillIn">
            <xsd:sequence>
              <xsd:element name="Value" maxOccurs="unbounded" minOccurs="0" nillable="true">
                <xsd:simpleType>
                  <xsd:union memberTypes="dms:Text">
                    <xsd:simpleType>
                      <xsd:restriction base="dms:Choice">
                        <xsd:enumeration value="ACTogetherUG"/>
                        <xsd:enumeration value="UniAmericanBeirut"/>
                        <xsd:enumeration value="BENAAFoundation"/>
                        <xsd:enumeration value="UniBirzeit"/>
                        <xsd:enumeration value="CentreFôretsCAGDFT"/>
                        <xsd:enumeration value="YouthCouncilYemen"/>
                        <xsd:enumeration value="CommissionRéforme"/>
                        <xsd:enumeration value="LebaneseCenterPolicy"/>
                        <xsd:enumeration value="MinLandsUG"/>
                        <xsd:enumeration value="NamibiaHousingGroup"/>
                        <xsd:enumeration value="PamojaTrust"/>
                        <xsd:enumeration value="RasheedJordan"/>
                        <xsd:enumeration value="RemoteSensingCRTEAN"/>
                        <xsd:enumeration value="RuralHousingScotland"/>
                        <xsd:enumeration value="UniMakerere"/>
                        <xsd:enumeration value="TAMPEIPhilippines"/>
                        <xsd:enumeration value="ArabProtectionNature"/>
                        <xsd:enumeration value="UgandaCBAWelfare"/>
                        <xsd:enumeration value="UnionAgricultural"/>
                        <xsd:enumeration value="UniChrétienneCongo"/>
                        <xsd:enumeration value="UNStaffCollege"/>
                        <xsd:enumeration value="Choice 22"/>
                      </xsd:restriction>
                    </xsd:simpleType>
                  </xsd:union>
                </xsd:simpleType>
              </xsd:element>
            </xsd:sequence>
          </xsd:extension>
        </xsd:complexContent>
      </xsd:complexType>
    </xsd:element>
    <xsd:element name="People" ma:index="23" nillable="true" ma:displayName="People" ma:description="Staff, consultant or other individual associated with the item" ma:format="Dropdown" ma:internalName="People">
      <xsd:complexType>
        <xsd:complexContent>
          <xsd:extension base="dms:MultiChoiceFillIn">
            <xsd:sequence>
              <xsd:element name="Value" maxOccurs="unbounded" minOccurs="0" nillable="true">
                <xsd:simpleType>
                  <xsd:union memberTypes="dms:Text">
                    <xsd:simpleType>
                      <xsd:restriction base="dms:Choice">
                        <xsd:enumeration value="Ajambo"/>
                        <xsd:enumeration value="Antonio"/>
                        <xsd:enumeration value="Augustinus"/>
                        <xsd:enumeration value="Badiane"/>
                        <xsd:enumeration value="Bajaj"/>
                        <xsd:enumeration value="Bedino"/>
                        <xsd:enumeration value="Benmokhtar"/>
                        <xsd:enumeration value="Browne"/>
                        <xsd:enumeration value="Burke"/>
                        <xsd:enumeration value="Cagan"/>
                        <xsd:enumeration value="Chhatkuli"/>
                        <xsd:enumeration value="Díaz-Benítez"/>
                        <xsd:enumeration value="Du Plessis"/>
                        <xsd:enumeration value="Duncan"/>
                        <xsd:enumeration value="Elshafie"/>
                        <xsd:enumeration value="Enemark"/>
                        <xsd:enumeration value="Fleck"/>
                        <xsd:enumeration value="Gachoka"/>
                        <xsd:enumeration value="Gichuki"/>
                        <xsd:enumeration value="Gitau"/>
                        <xsd:enumeration value="Haegens"/>
                        <xsd:enumeration value="Haile"/>
                        <xsd:enumeration value="Kamau"/>
                        <xsd:enumeration value="Karaya"/>
                        <xsd:enumeration value="Kegedi"/>
                        <xsd:enumeration value="Kisembo"/>
                        <xsd:enumeration value="Lavagna"/>
                        <xsd:enumeration value="Lewis-Lettington"/>
                        <xsd:enumeration value="Mabikke"/>
                        <xsd:enumeration value="Makewa"/>
                        <xsd:enumeration value="Markicevic"/>
                        <xsd:enumeration value="Miriti"/>
                        <xsd:enumeration value="Mkumbwa"/>
                        <xsd:enumeration value="Mulinge"/>
                        <xsd:enumeration value="Mundy"/>
                        <xsd:enumeration value="Munyoki"/>
                        <xsd:enumeration value="Musoke"/>
                        <xsd:enumeration value="Mutiria"/>
                        <xsd:enumeration value="Mwangi"/>
                        <xsd:enumeration value="Mwesigye"/>
                        <xsd:enumeration value="Ndlmbaye"/>
                        <xsd:enumeration value="Ndung’u"/>
                        <xsd:enumeration value="Obaikol"/>
                        <xsd:enumeration value="Ochong"/>
                        <xsd:enumeration value="Omusula"/>
                        <xsd:enumeration value="Orvananos"/>
                        <xsd:enumeration value="Paik"/>
                        <xsd:enumeration value="Permezel"/>
                        <xsd:enumeration value="Ruria"/>
                        <xsd:enumeration value="Said"/>
                        <xsd:enumeration value="Selebalo"/>
                        <xsd:enumeration value="Serpi"/>
                        <xsd:enumeration value="Sietchiping"/>
                        <xsd:enumeration value="Simiyu"/>
                        <xsd:enumeration value="Sylla"/>
                        <xsd:enumeration value="Tempra"/>
                        <xsd:enumeration value="Wainaina"/>
                        <xsd:enumeration value="Wanyonyi"/>
                        <xsd:enumeration value="Yakutiel"/>
                        <xsd:enumeration value="Yong"/>
                        <xsd:enumeration value="Zhang"/>
                        <xsd:enumeration value="Turkstra"/>
                        <xsd:enumeration value="Giovarelli"/>
                        <xsd:enumeration value="Lastarria-Cornhiel"/>
                        <xsd:enumeration value="Durand-Lasserve"/>
                        <xsd:enumeration value="Rubin"/>
                        <xsd:enumeration value="Max"/>
                        <xsd:enumeration value="Rakodi"/>
                        <xsd:enumeration value="Prayne"/>
                        <xsd:enumeration value="Ndiaye"/>
                        <xsd:enumeration value="Kumar"/>
                        <xsd:enumeration value="Quan"/>
                        <xsd:enumeration value="Mboup"/>
                        <xsd:enumeration value="Bazoglu"/>
                      </xsd:restriction>
                    </xsd:simpleType>
                  </xsd:union>
                </xsd:simpleType>
              </xsd:element>
            </xsd:sequence>
          </xsd:extension>
        </xsd:complexContent>
      </xsd:complexType>
    </xsd:element>
    <xsd:element name="Countryorregion" ma:index="24" nillable="true" ma:displayName="Country or region" ma:description="Country or/and region of activity" ma:format="Dropdown" ma:internalName="Countryorregion">
      <xsd:complexType>
        <xsd:complexContent>
          <xsd:extension base="dms:MultiChoiceFillIn">
            <xsd:sequence>
              <xsd:element name="Value" maxOccurs="unbounded" minOccurs="0" nillable="true">
                <xsd:simpleType>
                  <xsd:union memberTypes="dms:Text">
                    <xsd:simpleType>
                      <xsd:restriction base="dms:Choice">
                        <xsd:enumeration value="Africa"/>
                        <xsd:enumeration value="Arab states"/>
                        <xsd:enumeration value="Australia"/>
                        <xsd:enumeration value="Austria"/>
                        <xsd:enumeration value="Benin"/>
                        <xsd:enumeration value="Bolivia"/>
                        <xsd:enumeration value="Canada"/>
                        <xsd:enumeration value="China"/>
                        <xsd:enumeration value="Colombia"/>
                        <xsd:enumeration value="Congo"/>
                        <xsd:enumeration value="Denmark"/>
                        <xsd:enumeration value="DR Congo"/>
                        <xsd:enumeration value="Ecuador"/>
                        <xsd:enumeration value="Egypt"/>
                        <xsd:enumeration value="Ethiopia"/>
                        <xsd:enumeration value="Europe"/>
                        <xsd:enumeration value="France"/>
                        <xsd:enumeration value="Germany"/>
                        <xsd:enumeration value="Haiti"/>
                        <xsd:enumeration value="India"/>
                        <xsd:enumeration value="Italy"/>
                        <xsd:enumeration value="Jordan"/>
                        <xsd:enumeration value="Kenya"/>
                        <xsd:enumeration value="Laos"/>
                        <xsd:enumeration value="Lebanon"/>
                        <xsd:enumeration value="Libya"/>
                        <xsd:enumeration value="Malaysia"/>
                        <xsd:enumeration value="Mauritania"/>
                        <xsd:enumeration value="Morocco"/>
                        <xsd:enumeration value="Mozambique"/>
                        <xsd:enumeration value="Namibia"/>
                        <xsd:enumeration value="Nepal"/>
                        <xsd:enumeration value="Netherlands"/>
                        <xsd:enumeration value="Nigeria"/>
                        <xsd:enumeration value="Norway"/>
                        <xsd:enumeration value="Palestine"/>
                        <xsd:enumeration value="Philippines"/>
                        <xsd:enumeration value="Qatar"/>
                        <xsd:enumeration value="Rwanda"/>
                        <xsd:enumeration value="Senegal"/>
                        <xsd:enumeration value="Senegal"/>
                        <xsd:enumeration value="South Africa"/>
                        <xsd:enumeration value="South Korea"/>
                        <xsd:enumeration value="South Sudan"/>
                        <xsd:enumeration value="Spain"/>
                        <xsd:enumeration value="Sudan"/>
                        <xsd:enumeration value="Sweden"/>
                        <xsd:enumeration value="Switzerland"/>
                        <xsd:enumeration value="Syria"/>
                        <xsd:enumeration value="Thailand"/>
                        <xsd:enumeration value="Trinidad &amp; Tobago"/>
                        <xsd:enumeration value="Uganda"/>
                        <xsd:enumeration value="UK"/>
                        <xsd:enumeration value="USA"/>
                        <xsd:enumeration value="Vanuatu"/>
                        <xsd:enumeration value="Yemen"/>
                        <xsd:enumeration value="Zambia"/>
                        <xsd:enumeration value="Brazil"/>
                        <xsd:enumeration value="Latin America"/>
                        <xsd:enumeration value="Global"/>
                        <xsd:enumeration value="Pacific"/>
                        <xsd:enumeration value="Zimbabwe"/>
                        <xsd:enumeration value="Mexico"/>
                        <xsd:enumeration value="Nicaragua"/>
                        <xsd:enumeration value="Cameron"/>
                        <xsd:enumeration value="Choice 66"/>
                      </xsd:restriction>
                    </xsd:simpleType>
                  </xsd:union>
                </xsd:simpleType>
              </xsd:element>
            </xsd:sequence>
          </xsd:extension>
        </xsd:complexContent>
      </xsd:complexType>
    </xsd:element>
    <xsd:element name="Events" ma:index="25" nillable="true" ma:displayName="Events" ma:format="Dropdown" ma:internalName="Events">
      <xsd:simpleType>
        <xsd:union memberTypes="dms:Text">
          <xsd:simpleType>
            <xsd:restriction base="dms:Choice">
              <xsd:enumeration value="3rd Arab Land Conf 2024"/>
              <xsd:enumeration value="Africa Land Forum 2016"/>
              <xsd:enumeration value="HLPF 2023"/>
              <xsd:enumeration value="ILC 2016"/>
              <xsd:enumeration value="Land Policy Africa Conf"/>
              <xsd:enumeration value="LANDac 2023"/>
              <xsd:enumeration value="SDG Summit 2023"/>
              <xsd:enumeration value="Summit of Future 2024"/>
              <xsd:enumeration value="Summit of Future prep 2024"/>
              <xsd:enumeration value="UNCCD COP16 2024"/>
              <xsd:enumeration value="WB conf 2015"/>
              <xsd:enumeration value="WB conf 2016"/>
              <xsd:enumeration value="WB conf 2017"/>
              <xsd:enumeration value="WB conf 2018"/>
              <xsd:enumeration value="WB conf 2024"/>
              <xsd:enumeration value="World Social Summit 2025"/>
              <xsd:enumeration value="WUF 9 2020"/>
              <xsd:enumeration value="WUF 10 2021"/>
              <xsd:enumeration value="Choice 19"/>
            </xsd:restriction>
          </xsd:simpleType>
        </xsd:union>
      </xsd:simpleType>
    </xsd:element>
    <xsd:element name="Year" ma:index="26" nillable="true" ma:displayName="Year" ma:description="Year(s) of event or project" ma:format="Dropdown" ma:internalName="Year">
      <xsd:complexType>
        <xsd:complexContent>
          <xsd:extension base="dms:MultiChoiceFillIn">
            <xsd:sequence>
              <xsd:element name="Value" maxOccurs="unbounded" minOccurs="0" nillable="true">
                <xsd:simpleType>
                  <xsd:union memberTypes="dms:Text">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sequence>
          </xsd:extension>
        </xsd:complexContent>
      </xsd:complexType>
    </xsd:element>
    <xsd:element name="Language" ma:index="27" nillable="true" ma:displayName="Language" ma:format="Dropdown" ma:internalName="Language">
      <xsd:complexType>
        <xsd:complexContent>
          <xsd:extension base="dms:MultiChoiceFillIn">
            <xsd:sequence>
              <xsd:element name="Value" maxOccurs="unbounded" minOccurs="0" nillable="true">
                <xsd:simpleType>
                  <xsd:union memberTypes="dms:Text">
                    <xsd:simpleType>
                      <xsd:restriction base="dms:Choice">
                        <xsd:enumeration value="English"/>
                        <xsd:enumeration value="French"/>
                        <xsd:enumeration value="Spanish"/>
                        <xsd:enumeration value="Arabic"/>
                        <xsd:enumeration value="Japanese"/>
                        <xsd:enumeration value="Portugese"/>
                        <xsd:enumeration value="Chinese"/>
                        <xsd:enumeration value="Somali"/>
                        <xsd:enumeration value="선택 항목 9"/>
                        <xsd:enumeration value="Russian"/>
                      </xsd:restriction>
                    </xsd:simpleType>
                  </xsd:union>
                </xsd:simpleType>
              </xsd:element>
            </xsd:sequence>
          </xsd:extension>
        </xsd:complexContent>
      </xsd:complex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e39a34-b50d-4617-9fa0-1fb8d469b3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f3876f-57be-4839-8103-d1a0ca7ab890}" ma:internalName="TaxCatchAll" ma:showField="CatchAllData" ma:web="91e39a34-b50d-4617-9fa0-1fb8d469b3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orregion xmlns="ec238446-49b7-4b0c-bdc7-9bb6ddd74e00" xsi:nil="true"/>
    <TaxCatchAll xmlns="91e39a34-b50d-4617-9fa0-1fb8d469b309" xsi:nil="true"/>
    <Topic_x002f_Landtool xmlns="ec238446-49b7-4b0c-bdc7-9bb6ddd74e00" xsi:nil="true"/>
    <Year xmlns="ec238446-49b7-4b0c-bdc7-9bb6ddd74e00" xsi:nil="true"/>
    <lcf76f155ced4ddcb4097134ff3c332f xmlns="ec238446-49b7-4b0c-bdc7-9bb6ddd74e00">
      <Terms xmlns="http://schemas.microsoft.com/office/infopath/2007/PartnerControls"/>
    </lcf76f155ced4ddcb4097134ff3c332f>
    <Theme xmlns="ec238446-49b7-4b0c-bdc7-9bb6ddd74e00" xsi:nil="true"/>
    <Partner xmlns="ec238446-49b7-4b0c-bdc7-9bb6ddd74e00" xsi:nil="true"/>
    <People xmlns="ec238446-49b7-4b0c-bdc7-9bb6ddd74e00" xsi:nil="true"/>
    <ToolName xmlns="ec238446-49b7-4b0c-bdc7-9bb6ddd74e00" xsi:nil="true"/>
    <Events xmlns="ec238446-49b7-4b0c-bdc7-9bb6ddd74e00" xsi:nil="true"/>
    <Language xmlns="ec238446-49b7-4b0c-bdc7-9bb6ddd74e00" xsi:nil="true"/>
  </documentManagement>
</p:properties>
</file>

<file path=customXml/itemProps1.xml><?xml version="1.0" encoding="utf-8"?>
<ds:datastoreItem xmlns:ds="http://schemas.openxmlformats.org/officeDocument/2006/customXml" ds:itemID="{2F3CE6BC-E439-447A-9E75-549EFEADB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38446-49b7-4b0c-bdc7-9bb6ddd74e00"/>
    <ds:schemaRef ds:uri="91e39a34-b50d-4617-9fa0-1fb8d469b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FE773-5857-4BE9-B150-4686F359852D}">
  <ds:schemaRefs>
    <ds:schemaRef ds:uri="http://schemas.openxmlformats.org/officeDocument/2006/bibliography"/>
  </ds:schemaRefs>
</ds:datastoreItem>
</file>

<file path=customXml/itemProps3.xml><?xml version="1.0" encoding="utf-8"?>
<ds:datastoreItem xmlns:ds="http://schemas.openxmlformats.org/officeDocument/2006/customXml" ds:itemID="{02459493-56DE-4BDF-AAB5-11D1D1305024}">
  <ds:schemaRefs>
    <ds:schemaRef ds:uri="http://schemas.microsoft.com/sharepoint/v3/contenttype/forms"/>
  </ds:schemaRefs>
</ds:datastoreItem>
</file>

<file path=customXml/itemProps4.xml><?xml version="1.0" encoding="utf-8"?>
<ds:datastoreItem xmlns:ds="http://schemas.openxmlformats.org/officeDocument/2006/customXml" ds:itemID="{CD2EDBDF-1A7A-47EA-A3AA-25435F276D5D}">
  <ds:schemaRefs>
    <ds:schemaRef ds:uri="http://schemas.microsoft.com/office/2006/metadata/properties"/>
    <ds:schemaRef ds:uri="http://schemas.microsoft.com/office/infopath/2007/PartnerControls"/>
    <ds:schemaRef ds:uri="ec238446-49b7-4b0c-bdc7-9bb6ddd74e00"/>
    <ds:schemaRef ds:uri="91e39a34-b50d-4617-9fa0-1fb8d469b309"/>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778</Words>
  <Characters>4437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Alkhoury</dc:creator>
  <cp:lastModifiedBy>El Habib Benmokhtar</cp:lastModifiedBy>
  <cp:revision>2</cp:revision>
  <cp:lastPrinted>2025-02-11T07:12:00Z</cp:lastPrinted>
  <dcterms:created xsi:type="dcterms:W3CDTF">2025-02-15T08:19:00Z</dcterms:created>
  <dcterms:modified xsi:type="dcterms:W3CDTF">2025-02-15T08:19:00Z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0x0101007F8AFB330DD5AC4BBE6AFA369FFC8313</vt:lpwstr>
  </property>
  <property fmtid="{D5CDD505-2E9C-101B-9397-08002B2CF9AE}" pid="3" name="MediaServiceImageTags">
    <vt:lpwstr/>
  </property>
</Properties>
</file>